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05" w:rsidRDefault="00C73605" w:rsidP="00C73605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605" w:rsidRDefault="00C73605" w:rsidP="00C73605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C73605" w:rsidRDefault="00C73605" w:rsidP="00C73605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C73605" w:rsidRDefault="00C73605" w:rsidP="00C73605">
      <w:pPr>
        <w:pBdr>
          <w:bottom w:val="single" w:sz="6" w:space="1" w:color="auto"/>
        </w:pBdr>
        <w:rPr>
          <w:b/>
          <w:spacing w:val="92"/>
          <w:sz w:val="12"/>
        </w:rPr>
      </w:pPr>
    </w:p>
    <w:p w:rsidR="00C73605" w:rsidRDefault="00C73605" w:rsidP="00C73605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C73605" w:rsidRDefault="00C73605" w:rsidP="00C73605">
      <w:pPr>
        <w:pStyle w:val="7"/>
        <w:ind w:firstLine="0"/>
        <w:jc w:val="left"/>
      </w:pPr>
    </w:p>
    <w:p w:rsidR="00C73605" w:rsidRPr="00BC64DA" w:rsidRDefault="00C73605" w:rsidP="00C73605">
      <w:pPr>
        <w:pStyle w:val="7"/>
        <w:rPr>
          <w:lang w:val="ru-RU"/>
        </w:rPr>
      </w:pPr>
      <w:r>
        <w:rPr>
          <w:rFonts w:ascii="Times New Roman CYR" w:hAnsi="Times New Roman CYR"/>
        </w:rPr>
        <w:t xml:space="preserve">РОЗПОРЯДЖЕННЯ № </w:t>
      </w:r>
      <w:r w:rsidR="00727659">
        <w:rPr>
          <w:rFonts w:ascii="Times New Roman CYR" w:hAnsi="Times New Roman CYR"/>
        </w:rPr>
        <w:t>133</w:t>
      </w:r>
    </w:p>
    <w:p w:rsidR="00C73605" w:rsidRDefault="00C73605" w:rsidP="00C73605">
      <w:pPr>
        <w:pStyle w:val="7"/>
      </w:pPr>
      <w:r>
        <w:rPr>
          <w:rFonts w:ascii="Times New Roman CYR" w:hAnsi="Times New Roman CYR"/>
        </w:rPr>
        <w:t xml:space="preserve"> </w:t>
      </w:r>
    </w:p>
    <w:p w:rsidR="00C73605" w:rsidRDefault="00C73605" w:rsidP="00C73605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від 01 жовтня 2018 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       м. Вишгород</w:t>
      </w:r>
    </w:p>
    <w:p w:rsidR="00C73605" w:rsidRDefault="00C73605" w:rsidP="00C73605">
      <w:pPr>
        <w:rPr>
          <w:rFonts w:ascii="Times New Roman CYR" w:hAnsi="Times New Roman CYR"/>
        </w:rPr>
      </w:pPr>
    </w:p>
    <w:p w:rsidR="00C73605" w:rsidRDefault="00C73605" w:rsidP="00C73605">
      <w:pPr>
        <w:rPr>
          <w:b/>
        </w:rPr>
      </w:pPr>
      <w:r w:rsidRPr="00502F68">
        <w:rPr>
          <w:b/>
        </w:rPr>
        <w:t xml:space="preserve">Про </w:t>
      </w:r>
      <w:r>
        <w:rPr>
          <w:b/>
        </w:rPr>
        <w:t>нагородження Подякою</w:t>
      </w:r>
    </w:p>
    <w:p w:rsidR="00C73605" w:rsidRDefault="00C73605" w:rsidP="00C73605">
      <w:pPr>
        <w:rPr>
          <w:b/>
        </w:rPr>
      </w:pPr>
      <w:r>
        <w:rPr>
          <w:b/>
        </w:rPr>
        <w:t xml:space="preserve">міського голови до </w:t>
      </w:r>
    </w:p>
    <w:p w:rsidR="00C73605" w:rsidRPr="00502F68" w:rsidRDefault="00C73605" w:rsidP="00C73605">
      <w:pPr>
        <w:rPr>
          <w:b/>
        </w:rPr>
      </w:pPr>
      <w:r>
        <w:rPr>
          <w:b/>
        </w:rPr>
        <w:t>свята Покрови Пресвятої Богородиці</w:t>
      </w:r>
    </w:p>
    <w:p w:rsidR="00C73605" w:rsidRPr="00C73605" w:rsidRDefault="00C73605" w:rsidP="00C73605">
      <w:r w:rsidRPr="00BC64DA">
        <w:tab/>
      </w:r>
    </w:p>
    <w:p w:rsidR="00C73605" w:rsidRPr="00A87A5C" w:rsidRDefault="00C73605" w:rsidP="00C73605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87A5C">
        <w:rPr>
          <w:rFonts w:ascii="Times New Roman" w:hAnsi="Times New Roman" w:cs="Times New Roman"/>
          <w:bCs/>
          <w:sz w:val="24"/>
          <w:szCs w:val="24"/>
        </w:rPr>
        <w:tab/>
      </w:r>
      <w:r w:rsidRPr="00A87A5C">
        <w:rPr>
          <w:rFonts w:ascii="Times New Roman" w:hAnsi="Times New Roman" w:cs="Times New Roman"/>
          <w:sz w:val="24"/>
          <w:szCs w:val="24"/>
        </w:rPr>
        <w:t>Враховуючи вітчизняну практику відзначення видатних осіб, продовжуючи історичні традиції м. Вишгорода, з метою</w:t>
      </w:r>
      <w:r w:rsidRPr="00A87A5C">
        <w:rPr>
          <w:rFonts w:ascii="Times New Roman" w:hAnsi="Times New Roman" w:cs="Times New Roman"/>
          <w:bCs/>
          <w:sz w:val="24"/>
          <w:szCs w:val="24"/>
        </w:rPr>
        <w:t xml:space="preserve"> присвоєння відзнак громадянам за значний особистий внесок у розвиток будь-якої сфери життєдіяльності міста, піднесення його статусу, визначну громадсько-політичну, благодійну діяльність, здійснення вагомих заходів щодо забезпечення прав і свобод громадян</w:t>
      </w:r>
      <w:r w:rsidRPr="00A87A5C">
        <w:rPr>
          <w:rFonts w:ascii="Times New Roman" w:hAnsi="Times New Roman" w:cs="Times New Roman"/>
          <w:sz w:val="24"/>
          <w:szCs w:val="24"/>
        </w:rPr>
        <w:t xml:space="preserve"> у захисті конституційних прав і свобод громадян </w:t>
      </w:r>
      <w:r w:rsidRPr="00A87A5C">
        <w:rPr>
          <w:rFonts w:ascii="Times New Roman" w:hAnsi="Times New Roman" w:cs="Times New Roman"/>
          <w:bCs/>
          <w:sz w:val="24"/>
          <w:szCs w:val="24"/>
        </w:rPr>
        <w:t>під час виконання службового та громадянського обов’язку,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7A5C">
        <w:rPr>
          <w:rFonts w:ascii="Times New Roman" w:hAnsi="Times New Roman" w:cs="Times New Roman"/>
          <w:bCs/>
          <w:sz w:val="24"/>
          <w:szCs w:val="24"/>
        </w:rPr>
        <w:t>відповідно до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рішення Вишгородської міської ради </w:t>
      </w:r>
      <w:r w:rsidRPr="0089300D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43/36 від 30.08.2018 року «Про відзнаки Вишгородської міської ради, </w:t>
      </w:r>
      <w:r w:rsidRPr="00A87A5C">
        <w:rPr>
          <w:rFonts w:ascii="Times New Roman" w:hAnsi="Times New Roman" w:cs="Times New Roman"/>
          <w:bCs/>
          <w:sz w:val="24"/>
          <w:szCs w:val="24"/>
        </w:rPr>
        <w:t>її виконавчого комітету та міського голови</w:t>
      </w:r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нагоди свята Покрови Пресвятої Богородиці та враховуючи звернення директора Вишгородського історико-культурного заповідника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Литовченко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В.В., </w:t>
      </w:r>
      <w:r w:rsidRPr="00A87A5C">
        <w:rPr>
          <w:rFonts w:ascii="Times New Roman" w:hAnsi="Times New Roman" w:cs="Times New Roman"/>
          <w:sz w:val="24"/>
          <w:szCs w:val="24"/>
        </w:rPr>
        <w:t xml:space="preserve">керуючись ст. 42, ст. 50 Закону України </w:t>
      </w:r>
      <w:proofErr w:type="spellStart"/>
      <w:r w:rsidRPr="00A87A5C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A87A5C">
        <w:rPr>
          <w:rFonts w:ascii="Times New Roman" w:hAnsi="Times New Roman" w:cs="Times New Roman"/>
          <w:sz w:val="24"/>
          <w:szCs w:val="24"/>
        </w:rPr>
        <w:t xml:space="preserve"> місцеве самоврядування в </w:t>
      </w:r>
      <w:proofErr w:type="spellStart"/>
      <w:r w:rsidRPr="00A87A5C">
        <w:rPr>
          <w:rFonts w:ascii="Times New Roman" w:hAnsi="Times New Roman" w:cs="Times New Roman"/>
          <w:sz w:val="24"/>
          <w:szCs w:val="24"/>
        </w:rPr>
        <w:t>Україні”</w:t>
      </w:r>
      <w:proofErr w:type="spellEnd"/>
      <w:r w:rsidRPr="00A87A5C">
        <w:rPr>
          <w:rFonts w:ascii="Times New Roman" w:hAnsi="Times New Roman" w:cs="Times New Roman"/>
          <w:sz w:val="24"/>
          <w:szCs w:val="24"/>
        </w:rPr>
        <w:t>:</w:t>
      </w:r>
    </w:p>
    <w:p w:rsidR="00C73605" w:rsidRPr="00256C0A" w:rsidRDefault="00C73605" w:rsidP="00C73605">
      <w:pPr>
        <w:jc w:val="both"/>
      </w:pPr>
    </w:p>
    <w:p w:rsidR="00C73605" w:rsidRDefault="00C73605" w:rsidP="00C73605">
      <w:pPr>
        <w:numPr>
          <w:ilvl w:val="0"/>
          <w:numId w:val="1"/>
        </w:numPr>
        <w:ind w:left="0" w:firstLine="360"/>
        <w:jc w:val="both"/>
      </w:pPr>
      <w:r>
        <w:t>Нагородити Подякою міського голови:</w:t>
      </w:r>
    </w:p>
    <w:p w:rsidR="00C73605" w:rsidRDefault="00C73605" w:rsidP="00C73605">
      <w:pPr>
        <w:pStyle w:val="a3"/>
        <w:numPr>
          <w:ilvl w:val="0"/>
          <w:numId w:val="2"/>
        </w:numPr>
        <w:jc w:val="both"/>
      </w:pPr>
      <w:proofErr w:type="spellStart"/>
      <w:r>
        <w:t>Смолякову</w:t>
      </w:r>
      <w:proofErr w:type="spellEnd"/>
      <w:r>
        <w:t xml:space="preserve"> Людмилу Іванівну – член Національної спілки майстрів Народного мистецтва України;</w:t>
      </w:r>
    </w:p>
    <w:p w:rsidR="00C73605" w:rsidRDefault="00C73605" w:rsidP="00C73605">
      <w:pPr>
        <w:pStyle w:val="a3"/>
        <w:numPr>
          <w:ilvl w:val="0"/>
          <w:numId w:val="2"/>
        </w:numPr>
        <w:jc w:val="both"/>
      </w:pPr>
      <w:r>
        <w:t>Гордієнко Ольгу Віталіївну – науковий співробітник;</w:t>
      </w:r>
    </w:p>
    <w:p w:rsidR="00C73605" w:rsidRDefault="00C73605" w:rsidP="00C73605">
      <w:pPr>
        <w:pStyle w:val="a3"/>
        <w:numPr>
          <w:ilvl w:val="0"/>
          <w:numId w:val="2"/>
        </w:numPr>
        <w:jc w:val="both"/>
      </w:pPr>
      <w:proofErr w:type="spellStart"/>
      <w:r>
        <w:t>Гончаренко</w:t>
      </w:r>
      <w:proofErr w:type="spellEnd"/>
      <w:r>
        <w:t xml:space="preserve"> Ірину Василівну – провідний зберігач фондів;</w:t>
      </w:r>
    </w:p>
    <w:p w:rsidR="00C73605" w:rsidRDefault="00C73605" w:rsidP="00C73605">
      <w:pPr>
        <w:pStyle w:val="a3"/>
        <w:numPr>
          <w:ilvl w:val="0"/>
          <w:numId w:val="2"/>
        </w:numPr>
        <w:jc w:val="both"/>
      </w:pPr>
      <w:r>
        <w:t>Малиновську Аллу Валентинівну – головний бухгалтер;</w:t>
      </w:r>
    </w:p>
    <w:p w:rsidR="00C73605" w:rsidRDefault="00727659" w:rsidP="00C73605">
      <w:pPr>
        <w:pStyle w:val="a3"/>
        <w:numPr>
          <w:ilvl w:val="0"/>
          <w:numId w:val="2"/>
        </w:numPr>
        <w:jc w:val="both"/>
      </w:pPr>
      <w:proofErr w:type="spellStart"/>
      <w:r>
        <w:t>Павличенка</w:t>
      </w:r>
      <w:proofErr w:type="spellEnd"/>
      <w:r>
        <w:t xml:space="preserve"> Сергія Леонідовича – провідний юрисконсульт.</w:t>
      </w:r>
    </w:p>
    <w:p w:rsidR="00C73605" w:rsidRPr="00256C0A" w:rsidRDefault="00C73605" w:rsidP="00C73605">
      <w:pPr>
        <w:pStyle w:val="a3"/>
        <w:jc w:val="both"/>
      </w:pPr>
    </w:p>
    <w:p w:rsidR="00C73605" w:rsidRPr="00256C0A" w:rsidRDefault="00C73605" w:rsidP="00C73605">
      <w:pPr>
        <w:numPr>
          <w:ilvl w:val="0"/>
          <w:numId w:val="1"/>
        </w:numPr>
        <w:ind w:left="0" w:firstLine="360"/>
        <w:jc w:val="both"/>
      </w:pPr>
      <w:r w:rsidRPr="00256C0A">
        <w:t>Контроль за виконання розпорядження покласти на заступника міського голови</w:t>
      </w:r>
      <w:r>
        <w:t xml:space="preserve">  </w:t>
      </w:r>
      <w:r w:rsidRPr="00256C0A">
        <w:t xml:space="preserve"> </w:t>
      </w:r>
      <w:r>
        <w:t>Іванова Т.С.</w:t>
      </w:r>
    </w:p>
    <w:p w:rsidR="00C73605" w:rsidRDefault="00C73605" w:rsidP="00C73605">
      <w:pPr>
        <w:ind w:firstLine="360"/>
        <w:jc w:val="both"/>
        <w:rPr>
          <w:rFonts w:ascii="Times New Roman CYR" w:hAnsi="Times New Roman CYR"/>
        </w:rPr>
      </w:pPr>
    </w:p>
    <w:p w:rsidR="00C73605" w:rsidRDefault="00C73605" w:rsidP="00C73605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C73605" w:rsidRDefault="00C73605" w:rsidP="00C73605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C73605" w:rsidRDefault="00C73605" w:rsidP="00C73605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                  О. </w:t>
      </w:r>
      <w:proofErr w:type="spellStart"/>
      <w:r>
        <w:rPr>
          <w:rFonts w:ascii="Times New Roman CYR" w:hAnsi="Times New Roman CYR"/>
          <w:b/>
        </w:rPr>
        <w:t>Момот</w:t>
      </w:r>
      <w:proofErr w:type="spellEnd"/>
    </w:p>
    <w:p w:rsidR="00C73605" w:rsidRDefault="00C73605" w:rsidP="00C73605">
      <w:pPr>
        <w:rPr>
          <w:rFonts w:ascii="Times New Roman CYR" w:hAnsi="Times New Roman CYR"/>
          <w:sz w:val="16"/>
          <w:szCs w:val="16"/>
        </w:rPr>
      </w:pPr>
    </w:p>
    <w:p w:rsidR="00C73605" w:rsidRDefault="00C73605" w:rsidP="00C73605">
      <w:pPr>
        <w:rPr>
          <w:rFonts w:ascii="Times New Roman CYR" w:hAnsi="Times New Roman CYR"/>
          <w:sz w:val="16"/>
          <w:szCs w:val="16"/>
        </w:rPr>
      </w:pPr>
    </w:p>
    <w:p w:rsidR="00C73605" w:rsidRDefault="00C73605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727659" w:rsidRDefault="00727659" w:rsidP="00C73605">
      <w:pPr>
        <w:rPr>
          <w:rFonts w:ascii="Times New Roman CYR" w:hAnsi="Times New Roman CYR"/>
          <w:sz w:val="16"/>
          <w:szCs w:val="16"/>
        </w:rPr>
      </w:pPr>
    </w:p>
    <w:p w:rsidR="00C73605" w:rsidRDefault="00C73605" w:rsidP="00C73605">
      <w:pPr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  <w:sz w:val="16"/>
          <w:szCs w:val="16"/>
        </w:rPr>
        <w:t xml:space="preserve">Вик. </w:t>
      </w:r>
      <w:proofErr w:type="spellStart"/>
      <w:r>
        <w:rPr>
          <w:rFonts w:ascii="Times New Roman CYR" w:hAnsi="Times New Roman CYR"/>
          <w:sz w:val="16"/>
          <w:szCs w:val="16"/>
        </w:rPr>
        <w:t>Однорог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Ю.С.</w:t>
      </w:r>
    </w:p>
    <w:p w:rsidR="00C73605" w:rsidRPr="00B6265E" w:rsidRDefault="00C73605" w:rsidP="00C73605">
      <w:pPr>
        <w:rPr>
          <w:rFonts w:ascii="Times New Roman CYR" w:hAnsi="Times New Roman CYR"/>
          <w:sz w:val="16"/>
          <w:szCs w:val="16"/>
        </w:rPr>
        <w:sectPr w:rsidR="00C73605" w:rsidRPr="00B6265E" w:rsidSect="004450B4">
          <w:pgSz w:w="11906" w:h="16838"/>
          <w:pgMar w:top="426" w:right="851" w:bottom="567" w:left="1259" w:header="709" w:footer="709" w:gutter="0"/>
          <w:cols w:space="708"/>
          <w:docGrid w:linePitch="360"/>
        </w:sectPr>
      </w:pPr>
      <w:r>
        <w:rPr>
          <w:rFonts w:ascii="Times New Roman CYR" w:hAnsi="Times New Roman CYR"/>
          <w:sz w:val="16"/>
          <w:szCs w:val="16"/>
        </w:rPr>
        <w:t>22-037</w:t>
      </w:r>
    </w:p>
    <w:p w:rsidR="000D11AA" w:rsidRDefault="000D11AA"/>
    <w:sectPr w:rsidR="000D11AA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A54CF"/>
    <w:multiLevelType w:val="hybridMultilevel"/>
    <w:tmpl w:val="4C689ECA"/>
    <w:lvl w:ilvl="0" w:tplc="777089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605"/>
    <w:rsid w:val="000D11AA"/>
    <w:rsid w:val="00372F24"/>
    <w:rsid w:val="005B2AD6"/>
    <w:rsid w:val="006A2187"/>
    <w:rsid w:val="00727659"/>
    <w:rsid w:val="00B16866"/>
    <w:rsid w:val="00C7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3605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C73605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C73605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360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73605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C73605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73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7360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C736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6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6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2018-10-01T07:08:00Z</cp:lastPrinted>
  <dcterms:created xsi:type="dcterms:W3CDTF">2018-10-01T06:56:00Z</dcterms:created>
  <dcterms:modified xsi:type="dcterms:W3CDTF">2018-10-01T07:10:00Z</dcterms:modified>
</cp:coreProperties>
</file>