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49" w:rsidRDefault="00C02C49" w:rsidP="00C02C49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C02C49" w:rsidRDefault="00C02C49" w:rsidP="00C02C49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C02C49" w:rsidRDefault="00C02C49" w:rsidP="00C02C49">
      <w:pPr>
        <w:jc w:val="center"/>
        <w:rPr>
          <w:rFonts w:ascii="Times New Roman" w:hAnsi="Times New Roman" w:cs="Times New Roman"/>
          <w:lang w:val="uk-UA"/>
        </w:rPr>
      </w:pPr>
    </w:p>
    <w:p w:rsidR="00C02C49" w:rsidRPr="00C02C49" w:rsidRDefault="00C02C49" w:rsidP="00C02C49">
      <w:pPr>
        <w:jc w:val="center"/>
        <w:outlineLvl w:val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РОЗПОРЯДЖЕННЯ № 143</w:t>
      </w:r>
    </w:p>
    <w:p w:rsidR="00C02C49" w:rsidRDefault="00C02C49" w:rsidP="00C02C49">
      <w:pPr>
        <w:pStyle w:val="Iauiue"/>
        <w:ind w:firstLine="540"/>
        <w:rPr>
          <w:sz w:val="28"/>
          <w:szCs w:val="28"/>
          <w:lang w:val="uk-UA"/>
        </w:rPr>
      </w:pPr>
    </w:p>
    <w:p w:rsidR="00C02C49" w:rsidRDefault="00C02C49" w:rsidP="00C02C49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23 жовтня 2018 року </w:t>
      </w:r>
    </w:p>
    <w:p w:rsidR="00C02C49" w:rsidRDefault="00C02C49" w:rsidP="00C02C49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Про скликання позачергової Х</w:t>
      </w:r>
      <w:r>
        <w:rPr>
          <w:b/>
          <w:lang w:val="en-US"/>
        </w:rPr>
        <w:t>L</w:t>
      </w:r>
      <w:r>
        <w:rPr>
          <w:b/>
          <w:color w:val="000000"/>
          <w:shd w:val="clear" w:color="auto" w:fill="F9FFF9"/>
          <w:lang w:val="en-US"/>
        </w:rPr>
        <w:t>V</w:t>
      </w:r>
      <w:r w:rsidR="000E68FC">
        <w:rPr>
          <w:b/>
          <w:color w:val="000000"/>
          <w:shd w:val="clear" w:color="auto" w:fill="F9FFF9"/>
          <w:lang w:val="uk-UA"/>
        </w:rPr>
        <w:t>І</w:t>
      </w:r>
      <w:r>
        <w:rPr>
          <w:b/>
          <w:color w:val="000000"/>
          <w:shd w:val="clear" w:color="auto" w:fill="F9FFF9"/>
          <w:lang w:val="uk-UA"/>
        </w:rPr>
        <w:t xml:space="preserve">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>Вишгородської міської ради VIІ скликання</w:t>
      </w:r>
    </w:p>
    <w:p w:rsidR="00C02C49" w:rsidRDefault="00C02C49" w:rsidP="00C02C4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C02C49" w:rsidRDefault="00C02C49" w:rsidP="00C02C4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lang w:val="uk-UA"/>
        </w:rPr>
        <w:t>Х</w:t>
      </w:r>
      <w:r>
        <w:rPr>
          <w:lang w:val="en-US"/>
        </w:rPr>
        <w:t>L</w:t>
      </w:r>
      <w:r>
        <w:rPr>
          <w:color w:val="000000"/>
          <w:shd w:val="clear" w:color="auto" w:fill="F9FFF9"/>
          <w:lang w:val="en-US"/>
        </w:rPr>
        <w:t>V</w:t>
      </w:r>
      <w:r w:rsidR="000E68FC">
        <w:rPr>
          <w:color w:val="000000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C02C49" w:rsidRDefault="00C02C49" w:rsidP="00C02C4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C02C49" w:rsidRDefault="00C02C49" w:rsidP="00C02C4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26 жовтня 2018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C02C49" w:rsidRDefault="00C02C49" w:rsidP="00C02C4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2C49" w:rsidRDefault="00C02C49" w:rsidP="00C02C4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lang w:val="uk-UA" w:eastAsia="en-US"/>
        </w:rPr>
      </w:pPr>
      <w:r w:rsidRPr="000E68FC">
        <w:rPr>
          <w:bCs/>
          <w:lang w:val="uk-UA"/>
        </w:rPr>
        <w:t xml:space="preserve">Про </w:t>
      </w:r>
      <w:r w:rsidR="000E68FC">
        <w:rPr>
          <w:bCs/>
          <w:lang w:val="uk-UA"/>
        </w:rPr>
        <w:t xml:space="preserve">підтримку звернення до Президента України щодо </w:t>
      </w:r>
      <w:r>
        <w:rPr>
          <w:bCs/>
          <w:lang w:val="uk-UA"/>
        </w:rPr>
        <w:t xml:space="preserve">зупинення дії Постанови Кабінету Міністрів України від 19 жовтня 2018 року </w:t>
      </w:r>
      <w:r w:rsidR="000E68FC">
        <w:rPr>
          <w:bCs/>
          <w:lang w:val="uk-UA"/>
        </w:rPr>
        <w:t xml:space="preserve">стосовно </w:t>
      </w:r>
      <w:r>
        <w:rPr>
          <w:bCs/>
          <w:lang w:val="uk-UA"/>
        </w:rPr>
        <w:t>підвищення ціни на газ для населення</w:t>
      </w:r>
      <w:r w:rsidR="000E68FC">
        <w:rPr>
          <w:bCs/>
          <w:lang w:val="uk-UA"/>
        </w:rPr>
        <w:t xml:space="preserve"> та вжиття заходів по її скасуванню</w:t>
      </w:r>
      <w:bookmarkStart w:id="0" w:name="_GoBack"/>
      <w:bookmarkEnd w:id="0"/>
      <w:r>
        <w:rPr>
          <w:bCs/>
          <w:lang w:val="uk-UA"/>
        </w:rPr>
        <w:t>.</w:t>
      </w:r>
    </w:p>
    <w:p w:rsidR="00C02C49" w:rsidRDefault="00C02C49" w:rsidP="00C02C49">
      <w:pPr>
        <w:tabs>
          <w:tab w:val="left" w:pos="284"/>
          <w:tab w:val="left" w:pos="426"/>
        </w:tabs>
        <w:jc w:val="both"/>
        <w:rPr>
          <w:rFonts w:eastAsia="Calibri"/>
          <w:lang w:val="uk-UA" w:eastAsia="en-US"/>
        </w:rPr>
      </w:pPr>
    </w:p>
    <w:p w:rsidR="00C02C49" w:rsidRDefault="00C02C49" w:rsidP="00C02C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2C49" w:rsidRDefault="00C02C49" w:rsidP="00C02C49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>
        <w:rPr>
          <w:b/>
          <w:szCs w:val="24"/>
          <w:lang w:val="uk-UA"/>
        </w:rPr>
        <w:t>Міський голова</w:t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lang w:val="uk-UA"/>
        </w:rPr>
        <w:t>О. Момот</w:t>
      </w:r>
    </w:p>
    <w:p w:rsidR="00C02C49" w:rsidRDefault="00C02C49" w:rsidP="00C02C49">
      <w:pPr>
        <w:rPr>
          <w:lang w:val="uk-UA"/>
        </w:rPr>
      </w:pPr>
    </w:p>
    <w:p w:rsidR="00B078E3" w:rsidRDefault="00B078E3"/>
    <w:sectPr w:rsidR="00B0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CB8"/>
    <w:multiLevelType w:val="hybridMultilevel"/>
    <w:tmpl w:val="8C90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49"/>
    <w:rsid w:val="000E68FC"/>
    <w:rsid w:val="00244CE2"/>
    <w:rsid w:val="00B078E3"/>
    <w:rsid w:val="00C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1C22"/>
  <w15:chartTrackingRefBased/>
  <w15:docId w15:val="{CEE62291-59E5-4C79-B312-7B1093EA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uiPriority w:val="99"/>
    <w:rsid w:val="00C02C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8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2018-10-23T12:44:00Z</cp:lastPrinted>
  <dcterms:created xsi:type="dcterms:W3CDTF">2018-10-23T07:54:00Z</dcterms:created>
  <dcterms:modified xsi:type="dcterms:W3CDTF">2018-10-23T13:57:00Z</dcterms:modified>
</cp:coreProperties>
</file>