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C29" w:rsidRDefault="00CC1C29" w:rsidP="00CC1C29">
      <w:pPr>
        <w:spacing w:after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C70731D" wp14:editId="30FD0297">
            <wp:extent cx="857250" cy="800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C29" w:rsidRDefault="00CC1C29" w:rsidP="00CC1C29">
      <w:pPr>
        <w:spacing w:after="0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>ВИШГОРОДСЬКА МІСЬКА РАДА</w:t>
      </w:r>
    </w:p>
    <w:p w:rsidR="00CC1C29" w:rsidRDefault="00CC1C29" w:rsidP="00CC1C29">
      <w:pPr>
        <w:spacing w:after="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КИЇВСЬКОЇ ОБЛАСТІ</w:t>
      </w:r>
    </w:p>
    <w:p w:rsidR="00CC1C29" w:rsidRDefault="00CC1C29" w:rsidP="00CC1C29">
      <w:pPr>
        <w:jc w:val="center"/>
        <w:rPr>
          <w:rFonts w:ascii="Times New Roman" w:hAnsi="Times New Roman" w:cs="Times New Roman"/>
        </w:rPr>
      </w:pPr>
    </w:p>
    <w:p w:rsidR="00CC1C29" w:rsidRDefault="00CC1C29" w:rsidP="00CC1C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РОЗПОРЯДЖЕННЯ № </w:t>
      </w:r>
      <w:r>
        <w:rPr>
          <w:rFonts w:ascii="Times New Roman" w:hAnsi="Times New Roman" w:cs="Times New Roman"/>
          <w:b/>
          <w:sz w:val="24"/>
          <w:szCs w:val="24"/>
        </w:rPr>
        <w:t>89</w:t>
      </w:r>
    </w:p>
    <w:p w:rsidR="00CC1C29" w:rsidRDefault="00CC1C29" w:rsidP="00CC1C29">
      <w:pPr>
        <w:pStyle w:val="Iauiue"/>
        <w:ind w:firstLine="540"/>
        <w:jc w:val="both"/>
        <w:rPr>
          <w:szCs w:val="24"/>
          <w:lang w:val="uk-UA"/>
        </w:rPr>
      </w:pPr>
    </w:p>
    <w:p w:rsidR="00CC1C29" w:rsidRDefault="00CC1C29" w:rsidP="00092F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hAnsi="Times New Roman" w:cs="Times New Roman"/>
          <w:sz w:val="24"/>
          <w:szCs w:val="24"/>
        </w:rPr>
        <w:t xml:space="preserve">червня 2018 року </w:t>
      </w:r>
      <w:bookmarkStart w:id="0" w:name="_GoBack"/>
      <w:bookmarkEnd w:id="0"/>
    </w:p>
    <w:p w:rsidR="00CC1C29" w:rsidRDefault="00CC1C29" w:rsidP="00092F50">
      <w:pPr>
        <w:pStyle w:val="Iauiue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Про </w:t>
      </w:r>
      <w:r w:rsidR="00092F50">
        <w:rPr>
          <w:b/>
          <w:szCs w:val="24"/>
          <w:lang w:val="uk-UA"/>
        </w:rPr>
        <w:t>призначення</w:t>
      </w:r>
      <w:r>
        <w:rPr>
          <w:b/>
          <w:szCs w:val="24"/>
          <w:lang w:val="uk-UA"/>
        </w:rPr>
        <w:t xml:space="preserve"> </w:t>
      </w:r>
      <w:r>
        <w:rPr>
          <w:b/>
          <w:szCs w:val="24"/>
          <w:lang w:val="uk-UA"/>
        </w:rPr>
        <w:t xml:space="preserve">ІІ пленарного засідання </w:t>
      </w:r>
      <w:r>
        <w:rPr>
          <w:b/>
          <w:szCs w:val="24"/>
          <w:lang w:val="en-US"/>
        </w:rPr>
        <w:t>XLI</w:t>
      </w:r>
      <w:r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>
        <w:rPr>
          <w:b/>
          <w:szCs w:val="24"/>
          <w:lang w:val="uk-UA"/>
        </w:rPr>
        <w:t xml:space="preserve">сесії </w:t>
      </w:r>
    </w:p>
    <w:p w:rsidR="00CC1C29" w:rsidRDefault="00CC1C29" w:rsidP="00092F50">
      <w:pPr>
        <w:pStyle w:val="Iauiue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Вишгородської міської ради VIІ скликання</w:t>
      </w:r>
    </w:p>
    <w:p w:rsidR="00CC1C29" w:rsidRDefault="00CC1C29" w:rsidP="00CC1C29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CC1C29" w:rsidRDefault="00CC1C29" w:rsidP="00CC1C29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>ст. 46, ст. 47 Закону України «Про місцеве самоврядування в Україні»:</w:t>
      </w:r>
    </w:p>
    <w:p w:rsidR="00CC1C29" w:rsidRDefault="00CC1C29" w:rsidP="00CC1C29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CC1C29" w:rsidRDefault="00CC1C29" w:rsidP="00CC1C29">
      <w:pPr>
        <w:pStyle w:val="Iauiue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Призначити </w:t>
      </w:r>
      <w:r>
        <w:rPr>
          <w:szCs w:val="24"/>
          <w:lang w:val="uk-UA"/>
        </w:rPr>
        <w:t xml:space="preserve">ІІ </w:t>
      </w:r>
      <w:r>
        <w:rPr>
          <w:szCs w:val="24"/>
          <w:lang w:val="uk-UA"/>
        </w:rPr>
        <w:t xml:space="preserve">пленарне засідання </w:t>
      </w:r>
      <w:r>
        <w:rPr>
          <w:szCs w:val="24"/>
          <w:lang w:val="en-US"/>
        </w:rPr>
        <w:t>XLI</w:t>
      </w:r>
      <w:r w:rsidRPr="00CC1C29">
        <w:rPr>
          <w:szCs w:val="24"/>
          <w:lang w:val="uk-UA"/>
        </w:rPr>
        <w:t xml:space="preserve"> </w:t>
      </w:r>
      <w:r>
        <w:rPr>
          <w:szCs w:val="24"/>
          <w:lang w:val="uk-UA"/>
        </w:rPr>
        <w:t xml:space="preserve">сесії Вишгородської міської ради </w:t>
      </w:r>
      <w:r>
        <w:rPr>
          <w:szCs w:val="24"/>
          <w:lang w:val="en-US"/>
        </w:rPr>
        <w:t>VII</w:t>
      </w:r>
      <w:r w:rsidRPr="00CC1C29">
        <w:rPr>
          <w:szCs w:val="24"/>
          <w:lang w:val="uk-UA"/>
        </w:rPr>
        <w:t xml:space="preserve"> </w:t>
      </w:r>
      <w:r>
        <w:rPr>
          <w:szCs w:val="24"/>
          <w:lang w:val="uk-UA"/>
        </w:rPr>
        <w:t>скликання 3</w:t>
      </w:r>
      <w:r w:rsidRPr="00CC1C29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липня</w:t>
      </w:r>
      <w:r>
        <w:rPr>
          <w:szCs w:val="24"/>
          <w:lang w:val="uk-UA"/>
        </w:rPr>
        <w:t xml:space="preserve"> 2018 року о 10</w:t>
      </w:r>
      <w:r>
        <w:rPr>
          <w:szCs w:val="24"/>
          <w:vertAlign w:val="superscript"/>
          <w:lang w:val="uk-UA"/>
        </w:rPr>
        <w:t>00</w:t>
      </w:r>
      <w:r>
        <w:rPr>
          <w:szCs w:val="24"/>
          <w:lang w:val="uk-UA"/>
        </w:rPr>
        <w:t xml:space="preserve"> у залі засідань </w:t>
      </w:r>
      <w:proofErr w:type="spellStart"/>
      <w:r>
        <w:rPr>
          <w:szCs w:val="24"/>
          <w:lang w:val="uk-UA"/>
        </w:rPr>
        <w:t>адмінбудинку</w:t>
      </w:r>
      <w:proofErr w:type="spellEnd"/>
      <w:r>
        <w:rPr>
          <w:szCs w:val="24"/>
          <w:lang w:val="uk-UA"/>
        </w:rPr>
        <w:t xml:space="preserve">, </w:t>
      </w:r>
      <w:proofErr w:type="spellStart"/>
      <w:r>
        <w:rPr>
          <w:szCs w:val="24"/>
          <w:lang w:val="uk-UA"/>
        </w:rPr>
        <w:t>пл</w:t>
      </w:r>
      <w:proofErr w:type="spellEnd"/>
      <w:r>
        <w:rPr>
          <w:szCs w:val="24"/>
          <w:lang w:val="uk-UA"/>
        </w:rPr>
        <w:t>. Шевченка, 1 з наступним порядком денним:</w:t>
      </w:r>
    </w:p>
    <w:p w:rsidR="00CC1C29" w:rsidRDefault="00CC1C29" w:rsidP="00CC1C29">
      <w:pPr>
        <w:pStyle w:val="Iauiue"/>
        <w:tabs>
          <w:tab w:val="left" w:pos="851"/>
        </w:tabs>
        <w:ind w:left="567"/>
        <w:jc w:val="both"/>
        <w:rPr>
          <w:color w:val="FF0000"/>
          <w:szCs w:val="24"/>
          <w:lang w:val="uk-UA"/>
        </w:rPr>
      </w:pP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встановлення податку на нерухоме майно, відмінне від земельної ділянки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br/>
        <w:t>м. Вишгороді на 2019 рік.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встановлення збору за місця для паркування транспортних засобів  в м. Вишгороді на 2019 рік.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встановлення ставок земельного податку в м. Вишгороді на 2019 рік.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встановлення транспортного податку в м. Вишгороді на 2019 рік.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встановлення туристичного збору в м. Вишгороді на 2019 рік.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встановлення ставок акцизного податку з реалізованих суб’єктами господарювання роздрібної торгівлі підакцизних товарів на 2019 рік в м. Вишгороді.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встановлення єдиного податку в м. Вишгороді на 2019 рік.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пільг зі сплати земельного податку у 2019 році.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звернення до Верховної Ради України щодо ухвалення Антиолігархічного пакету докорінних перетворень.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 прийняття у комунальну власність об'єктів інженерної інфраструктури.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  <w:tab w:val="left" w:pos="381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 діяльності у м. Вишгороді.</w:t>
      </w:r>
    </w:p>
    <w:p w:rsidR="00CC1C29" w:rsidRDefault="00CC1C29" w:rsidP="00CC1C29">
      <w:pPr>
        <w:pStyle w:val="Iauiue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color w:val="000000" w:themeColor="text1"/>
          <w:szCs w:val="24"/>
          <w:lang w:val="uk-UA"/>
        </w:rPr>
      </w:pPr>
      <w:r>
        <w:rPr>
          <w:color w:val="000000" w:themeColor="text1"/>
          <w:szCs w:val="24"/>
          <w:lang w:val="uk-UA"/>
        </w:rPr>
        <w:t xml:space="preserve">Про затвердження </w:t>
      </w:r>
      <w:r>
        <w:rPr>
          <w:color w:val="000000" w:themeColor="text1"/>
          <w:szCs w:val="24"/>
        </w:rPr>
        <w:t xml:space="preserve">Детального плану </w:t>
      </w:r>
      <w:proofErr w:type="spellStart"/>
      <w:r>
        <w:rPr>
          <w:color w:val="000000" w:themeColor="text1"/>
          <w:szCs w:val="24"/>
        </w:rPr>
        <w:t>території</w:t>
      </w:r>
      <w:proofErr w:type="spellEnd"/>
      <w:r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  <w:lang w:val="uk-UA"/>
        </w:rPr>
        <w:t xml:space="preserve"> </w:t>
      </w:r>
      <w:proofErr w:type="spellStart"/>
      <w:r>
        <w:rPr>
          <w:color w:val="000000" w:themeColor="text1"/>
          <w:szCs w:val="24"/>
        </w:rPr>
        <w:t>що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розташований</w:t>
      </w:r>
      <w:proofErr w:type="spellEnd"/>
      <w:r>
        <w:rPr>
          <w:color w:val="000000" w:themeColor="text1"/>
          <w:szCs w:val="24"/>
        </w:rPr>
        <w:t xml:space="preserve"> по у м. </w:t>
      </w:r>
      <w:proofErr w:type="spellStart"/>
      <w:r>
        <w:rPr>
          <w:color w:val="000000" w:themeColor="text1"/>
          <w:szCs w:val="24"/>
        </w:rPr>
        <w:t>Вишгород</w:t>
      </w:r>
      <w:proofErr w:type="spellEnd"/>
      <w:r>
        <w:rPr>
          <w:color w:val="000000" w:themeColor="text1"/>
          <w:szCs w:val="24"/>
          <w:lang w:val="uk-UA"/>
        </w:rPr>
        <w:t xml:space="preserve"> </w:t>
      </w:r>
      <w:proofErr w:type="spellStart"/>
      <w:r>
        <w:rPr>
          <w:color w:val="000000" w:themeColor="text1"/>
          <w:szCs w:val="24"/>
        </w:rPr>
        <w:t>Київської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області</w:t>
      </w:r>
      <w:proofErr w:type="spellEnd"/>
      <w:r>
        <w:rPr>
          <w:color w:val="000000" w:themeColor="text1"/>
          <w:szCs w:val="24"/>
        </w:rPr>
        <w:t xml:space="preserve">  </w:t>
      </w:r>
      <w:proofErr w:type="spellStart"/>
      <w:r>
        <w:rPr>
          <w:color w:val="000000" w:themeColor="text1"/>
          <w:szCs w:val="24"/>
        </w:rPr>
        <w:t>площею</w:t>
      </w:r>
      <w:proofErr w:type="spellEnd"/>
      <w:r>
        <w:rPr>
          <w:color w:val="000000" w:themeColor="text1"/>
          <w:szCs w:val="24"/>
        </w:rPr>
        <w:t xml:space="preserve"> 221,45 га</w:t>
      </w:r>
      <w:r>
        <w:rPr>
          <w:color w:val="000000" w:themeColor="text1"/>
          <w:szCs w:val="24"/>
          <w:lang w:val="uk-UA"/>
        </w:rPr>
        <w:t>.</w:t>
      </w:r>
    </w:p>
    <w:p w:rsidR="00CC1C29" w:rsidRDefault="00CC1C29" w:rsidP="00CC1C29">
      <w:pPr>
        <w:pStyle w:val="Iauiue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Style w:val="xfmc2"/>
        </w:rPr>
      </w:pPr>
      <w:r>
        <w:rPr>
          <w:color w:val="000000" w:themeColor="text1"/>
          <w:szCs w:val="24"/>
          <w:lang w:val="uk-UA"/>
        </w:rPr>
        <w:t xml:space="preserve">Про затвердження </w:t>
      </w:r>
      <w:r>
        <w:rPr>
          <w:rStyle w:val="xfmc2"/>
          <w:color w:val="000000" w:themeColor="text1"/>
          <w:szCs w:val="24"/>
          <w:lang w:val="uk-UA"/>
        </w:rPr>
        <w:t xml:space="preserve">Детального плану території, що розташований по вул. </w:t>
      </w:r>
      <w:proofErr w:type="spellStart"/>
      <w:r>
        <w:rPr>
          <w:rStyle w:val="xfmc2"/>
          <w:color w:val="000000" w:themeColor="text1"/>
          <w:szCs w:val="24"/>
          <w:lang w:val="uk-UA"/>
        </w:rPr>
        <w:t>Шолуденка</w:t>
      </w:r>
      <w:proofErr w:type="spellEnd"/>
      <w:r>
        <w:rPr>
          <w:rStyle w:val="xfmc2"/>
          <w:color w:val="000000" w:themeColor="text1"/>
          <w:szCs w:val="24"/>
          <w:lang w:val="uk-UA"/>
        </w:rPr>
        <w:t xml:space="preserve"> у </w:t>
      </w:r>
      <w:r>
        <w:rPr>
          <w:rStyle w:val="xfmc2"/>
          <w:color w:val="000000" w:themeColor="text1"/>
          <w:szCs w:val="24"/>
          <w:lang w:val="uk-UA"/>
        </w:rPr>
        <w:br/>
        <w:t>м. Вишгород Київської області  площею 6,00 га.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внесення змін до рішення Вишгородської міської ради № 28/14 від 30.08.2017 року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внесення змін до рішення Вишгородської міської ради № 28/15 від 30.08.2017 року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lastRenderedPageBreak/>
        <w:t>Про припинення права постійного користування земельною ділянкою ПРАТ «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Вишгородсільрибгосп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» та передачі її в оренду.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технічної документації щодо встановлення (відновлення) меж земельної ділянки в натурі (на місцевості) ТОВ« АВТОРЕЛАКС – ШИК».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надання дозволу на розробку проекту землеустрою щодо відведення  земельних ділянок в оренду ПрАТ «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Київобленерго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».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в оренду ТОВ «ЕВРО-ПОРТ».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земельних ділянок у власність громадянам (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Верхочубу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В.С.,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Смілянцю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А.Ю.,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Пітенку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В.О., Чередниченку С.В.,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Шайді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А.В.,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Чеботаєву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В.В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.).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земельних ділянок у власність громадянам (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Пригуновій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Л.І., Желтову Є.І.,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Прокопчуку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М.А.,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Тихоміровій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Л.М.,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Гафарову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С.В.,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Рябушенку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М.М., Самойленко К.А.,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Меркуловій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Н.В., Глущенку О.П., Прокопенко М.С.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).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Аврамчук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Л.В.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Буренку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Ю.О.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у власність гр.</w:t>
      </w:r>
      <w:r>
        <w:rPr>
          <w:b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Григоренко О.М.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земельних ділянок у власність громадянам (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Білоголовській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Л.О.,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Кучеренку П.Г., Марцевому М.О., Пишній Г.В.,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Прохорчуку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Д.А.,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Плющаю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В.М., Руденко М.О.,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Якімову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М.В., Приймаку В.А., Дон Ю.П.,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Ціроціянцу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О.В.,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Громадюку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О.Р.,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Уманцю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М.П.).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земельних ділянок у власність громадянам (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Басістому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А.Д., Михайленко Н.В.,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Безпрозванному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О.О.,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Безпрозванній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Е.О.).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земельних ділянок у власність громадянам (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Маслюку С.І., Мельнику С.І., Скриннику Л.Г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.).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земельних ділянок у власність громадянам (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Підлісному О.В.,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Мурго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Л.П.,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Вощинському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Ю.К., Рудій Л.І., Головко Т.В., Вакуленку М.А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.).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земельних ділянок у власність громадянам (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Кардаковій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Кардакову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А.О.,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Вінніковій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Н.М.)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земельних ділянок у власність громадянам (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Закорчменному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А.Д.,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Хізрієвій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Т.Г.,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Майбоженку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О.Ф., Мальку С.Г.,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Малько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Ж.С., </w:t>
      </w:r>
      <w:proofErr w:type="spellStart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>Малько</w:t>
      </w:r>
      <w:proofErr w:type="spellEnd"/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uk-UA"/>
        </w:rPr>
        <w:t xml:space="preserve"> Т.О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.).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Данюку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О.В.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у власність гр. Даценку М.С.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lastRenderedPageBreak/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Звездіну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В.М.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у власність гр. Іщенко Л.В.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у власність гр. Іщенко Л.В.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у власність гр. Коваль А.І.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Котляровій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І.Ю.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у власність гр. Макаренко С.Ж.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в оренду гр. Малишку А.В.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Плахотнюк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Н.В.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Поньку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у власність гр.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Сасіну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у власність гр. Стеценко А.І.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у власність гр. Ткач Л.В.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проекту землеустрою щодо відведення земельних ділянок у власність громадянам</w:t>
      </w:r>
      <w:r>
        <w:rPr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Верхочубу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В.С., Іванову С.В., Ткаченку В. А.)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надання дозволу на розробку проекту землеустрою щодо відведення земельної ділянки в оренду ФОП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Фещенко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Н.З.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у власність гр. Чемерису О.А.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на місцевості (в натурі) в спільну сумісну власність відповідно до часток гр.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Шерстньовій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Н.А.,  гр. Виннику В.А., гр.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Шерстньовій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А.О., гр. Винник – Голубєву О.М., гр. Винник Н.М.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 земельних ділянок, цільове призначення яких змінюється ПП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Медведь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Авто Транс».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 земельних ділянок, цільове призначення яких змінюється ТОВ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Велесгард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2015».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 ТОВ «Центр активного відпочинку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Сталкер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uk-UA"/>
        </w:rPr>
        <w:t>(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площа 0,2241 га).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 земельної ділянки, цільове призначення якої змінюється ТОВ «Центр активного відпочинку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Сталкер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»  (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площа 0,5328 га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передачу в оренду земельної ділянки ТОВ «УНІВЕРСАЛБУДСЕРВІС №3».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Про затвердження проекту землеустрою щодо 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земельної ділянки у власність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Бражнікову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О.В.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земельної ділянки у власність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Брушковському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А.В. 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затвердження проекту землеустрою щодо відведення земельної ділянки у власність</w:t>
      </w:r>
      <w:r>
        <w:rPr>
          <w:b/>
          <w:bCs/>
          <w:color w:val="0D0D0D" w:themeColor="text1" w:themeTint="F2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Буренок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С.В.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земельної ділянки у власність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гр. Гнатку В.П.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земельної ділянки у власність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гр. </w:t>
      </w:r>
      <w:r>
        <w:rPr>
          <w:rFonts w:ascii="Times New Roman" w:hAnsi="Times New Roman" w:cs="Times New Roman"/>
          <w:bCs/>
          <w:color w:val="0D0D0D" w:themeColor="text1" w:themeTint="F2"/>
          <w:sz w:val="24"/>
          <w:szCs w:val="24"/>
          <w:lang w:val="uk-UA"/>
        </w:rPr>
        <w:t>Дяченку В.М.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затвердження проекту землеустрою щодо відведення земельної ділянки цільове призначення якої змінюється гр. Денисенка Ю.С.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земельної ділянки у власність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гр. Кічі О.М.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Про затвердження проекту землеустрою щодо відведення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земельної ділянки у власність 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гр. Кравченку В.В.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 земельної ділянки у спільну часткову власність гр. Кравченку В.В.,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гр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 Кравченко Г.М., гр. Кравченку С.В., гр. Кравченку В.В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проекту землеустрою щодо відведення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земельної ділянки у власність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Лемак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Н.О.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земельної ділянки у власність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Микитчику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В.Я. 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земельної ділянки у власність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Микитчик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Н.О.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Про затвердження проекту землеустрою щодо відведення земельної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ділянки у власність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Маційчук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Т.В.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земельної ділянки у власність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>Нехворовській</w:t>
      </w:r>
      <w:proofErr w:type="spellEnd"/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uk-UA"/>
        </w:rPr>
        <w:t xml:space="preserve"> В.М.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 земельних ділянок у власність громадянам (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>Саєнку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 xml:space="preserve"> Є.О., гр. </w:t>
      </w:r>
      <w:proofErr w:type="spellStart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>Саєнку</w:t>
      </w:r>
      <w:proofErr w:type="spellEnd"/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uk-UA"/>
        </w:rPr>
        <w:t xml:space="preserve"> Р.О.).</w:t>
      </w:r>
    </w:p>
    <w:p w:rsidR="00CC1C29" w:rsidRDefault="00CC1C29" w:rsidP="00CC1C29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Про затвердження проекту землеустрою щодо відведення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земельної ділянки у власність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гр. Шпак Л.Т.</w:t>
      </w:r>
    </w:p>
    <w:p w:rsidR="00CC1C29" w:rsidRDefault="00CC1C29" w:rsidP="00CC1C29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CC1C29" w:rsidRDefault="00CC1C29" w:rsidP="00CC1C29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C1C29" w:rsidRDefault="00CC1C29" w:rsidP="00CC1C29">
      <w:pPr>
        <w:pStyle w:val="Iauiue"/>
        <w:tabs>
          <w:tab w:val="left" w:pos="-2160"/>
        </w:tabs>
        <w:spacing w:line="360" w:lineRule="auto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Міський голова</w:t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</w:r>
      <w:r>
        <w:rPr>
          <w:b/>
          <w:szCs w:val="24"/>
          <w:lang w:val="uk-UA"/>
        </w:rPr>
        <w:tab/>
        <w:t xml:space="preserve">     О. Момот</w:t>
      </w:r>
    </w:p>
    <w:p w:rsidR="00CC1C29" w:rsidRDefault="00CC1C29" w:rsidP="00CC1C2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1C29" w:rsidRDefault="00CC1C29" w:rsidP="00CC1C29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C1C29" w:rsidRDefault="00CC1C29" w:rsidP="00CC1C29">
      <w:pPr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CC1C29" w:rsidRDefault="00CC1C29" w:rsidP="00CC1C29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C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77CF"/>
    <w:multiLevelType w:val="hybridMultilevel"/>
    <w:tmpl w:val="DC9AB238"/>
    <w:lvl w:ilvl="0" w:tplc="C8E474E6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0712C7"/>
    <w:multiLevelType w:val="hybridMultilevel"/>
    <w:tmpl w:val="96BE852A"/>
    <w:lvl w:ilvl="0" w:tplc="46545C7C">
      <w:start w:val="1"/>
      <w:numFmt w:val="decimal"/>
      <w:lvlText w:val="%1."/>
      <w:lvlJc w:val="left"/>
      <w:pPr>
        <w:ind w:left="1440" w:hanging="900"/>
      </w:p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29"/>
    <w:rsid w:val="00092F50"/>
    <w:rsid w:val="0046387B"/>
    <w:rsid w:val="00CC1C29"/>
    <w:rsid w:val="00E1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C29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CC1C29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Iauiue">
    <w:name w:val="Iau?iue"/>
    <w:uiPriority w:val="99"/>
    <w:rsid w:val="00CC1C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CC1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C29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CC1C29"/>
    <w:pPr>
      <w:ind w:left="720"/>
      <w:contextualSpacing/>
    </w:pPr>
    <w:rPr>
      <w:rFonts w:eastAsiaTheme="minorEastAsia"/>
      <w:lang w:val="ru-RU" w:eastAsia="ru-RU"/>
    </w:rPr>
  </w:style>
  <w:style w:type="paragraph" w:customStyle="1" w:styleId="Iauiue">
    <w:name w:val="Iau?iue"/>
    <w:uiPriority w:val="99"/>
    <w:rsid w:val="00CC1C2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fmc2">
    <w:name w:val="xfmc2"/>
    <w:basedOn w:val="a0"/>
    <w:rsid w:val="00CC1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2018-06-27T08:00:00Z</cp:lastPrinted>
  <dcterms:created xsi:type="dcterms:W3CDTF">2018-06-27T07:48:00Z</dcterms:created>
  <dcterms:modified xsi:type="dcterms:W3CDTF">2018-06-27T08:26:00Z</dcterms:modified>
</cp:coreProperties>
</file>