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6" w:rsidRPr="00212A55" w:rsidRDefault="00BA4956" w:rsidP="00BA4956">
      <w:pPr>
        <w:pStyle w:val="Iauiue"/>
        <w:ind w:left="142"/>
        <w:jc w:val="center"/>
        <w:rPr>
          <w:rFonts w:asciiTheme="minorHAnsi" w:hAnsiTheme="minorHAnsi"/>
        </w:rPr>
      </w:pPr>
      <w:r>
        <w:rPr>
          <w:rFonts w:ascii="Journal" w:hAnsi="Journal"/>
          <w:noProof/>
          <w:lang w:val="ru-RU"/>
        </w:rPr>
        <w:drawing>
          <wp:inline distT="0" distB="0" distL="0" distR="0" wp14:anchorId="53DF949E" wp14:editId="4355586D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56" w:rsidRPr="00FC6A54" w:rsidRDefault="00BA4956" w:rsidP="00BA4956">
      <w:pPr>
        <w:pStyle w:val="caaieiaie6"/>
        <w:ind w:firstLine="566"/>
        <w:rPr>
          <w:rFonts w:ascii="Times New Roman CYR" w:hAnsi="Times New Roman CYR"/>
          <w:sz w:val="28"/>
          <w:lang w:val="uk-UA"/>
        </w:rPr>
      </w:pPr>
      <w:r w:rsidRPr="00FC6A54">
        <w:rPr>
          <w:rFonts w:ascii="Times New Roman CYR" w:hAnsi="Times New Roman CYR"/>
          <w:sz w:val="28"/>
          <w:lang w:val="uk-UA"/>
        </w:rPr>
        <w:t>УКРАЇНА</w:t>
      </w:r>
    </w:p>
    <w:p w:rsidR="00BA4956" w:rsidRPr="00FC6A54" w:rsidRDefault="00BA4956" w:rsidP="00BA4956">
      <w:pPr>
        <w:pStyle w:val="caaieiaie3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FC6A54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BA4956" w:rsidRPr="00FC6A54" w:rsidRDefault="00BA4956" w:rsidP="00BA4956">
      <w:pPr>
        <w:pStyle w:val="caaieiaie3"/>
        <w:jc w:val="center"/>
        <w:rPr>
          <w:rFonts w:ascii="Times New Roman CYR" w:hAnsi="Times New Roman CYR"/>
          <w:i w:val="0"/>
          <w:sz w:val="26"/>
        </w:rPr>
      </w:pPr>
      <w:r w:rsidRPr="00FC6A54">
        <w:rPr>
          <w:rFonts w:ascii="Times New Roman CYR" w:hAnsi="Times New Roman CYR"/>
          <w:i w:val="0"/>
          <w:sz w:val="26"/>
        </w:rPr>
        <w:t>ВИКОНАВЧИЙ КОМІТЕТ</w:t>
      </w:r>
    </w:p>
    <w:p w:rsidR="00BA4956" w:rsidRPr="00FC6A54" w:rsidRDefault="00BA4956" w:rsidP="00BA4956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</w:rPr>
      </w:pPr>
    </w:p>
    <w:p w:rsidR="00BA4956" w:rsidRPr="00FC6A54" w:rsidRDefault="00BA4956" w:rsidP="00BA4956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</w:rPr>
      </w:pPr>
    </w:p>
    <w:p w:rsidR="00BA4956" w:rsidRPr="00FC6A54" w:rsidRDefault="00BA4956" w:rsidP="00BA4956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</w:rPr>
      </w:pPr>
    </w:p>
    <w:p w:rsidR="00BA4956" w:rsidRPr="00FC6A54" w:rsidRDefault="00BA4956" w:rsidP="00BA4956">
      <w:pPr>
        <w:pStyle w:val="caaieiaie7"/>
        <w:rPr>
          <w:rFonts w:ascii="Times New Roman CYR" w:hAnsi="Times New Roman CYR"/>
        </w:rPr>
      </w:pPr>
      <w:r w:rsidRPr="00FC6A54">
        <w:rPr>
          <w:rFonts w:ascii="Times New Roman CYR" w:hAnsi="Times New Roman CYR"/>
        </w:rPr>
        <w:t>РІШЕННЯ</w:t>
      </w:r>
    </w:p>
    <w:p w:rsidR="00BA4956" w:rsidRPr="006D064A" w:rsidRDefault="00BA4956" w:rsidP="00BA4956">
      <w:pPr>
        <w:pBdr>
          <w:top w:val="single" w:sz="6" w:space="1" w:color="auto"/>
        </w:pBdr>
        <w:spacing w:line="360" w:lineRule="auto"/>
        <w:jc w:val="center"/>
        <w:rPr>
          <w:lang w:val="ru-RU"/>
        </w:rPr>
      </w:pPr>
    </w:p>
    <w:p w:rsidR="00BA4956" w:rsidRPr="00FC6A54" w:rsidRDefault="00BA4956" w:rsidP="00BA4956">
      <w:pPr>
        <w:pBdr>
          <w:top w:val="single" w:sz="6" w:space="1" w:color="auto"/>
        </w:pBdr>
        <w:spacing w:line="360" w:lineRule="auto"/>
        <w:jc w:val="both"/>
      </w:pPr>
      <w:r>
        <w:t xml:space="preserve">від 16 травня </w:t>
      </w:r>
      <w:r w:rsidRPr="00FC6A54">
        <w:t>201</w:t>
      </w:r>
      <w:r>
        <w:t>9</w:t>
      </w:r>
      <w:r w:rsidRPr="00FC6A54">
        <w:t xml:space="preserve"> року  </w:t>
      </w:r>
      <w:r w:rsidRPr="00FC6A54">
        <w:rPr>
          <w:b/>
        </w:rPr>
        <w:t>№</w:t>
      </w:r>
      <w:r>
        <w:rPr>
          <w:b/>
          <w:lang w:val="ru-RU"/>
        </w:rPr>
        <w:t xml:space="preserve"> </w:t>
      </w:r>
      <w:r w:rsidR="00E0561D" w:rsidRPr="006D064A">
        <w:rPr>
          <w:b/>
          <w:lang w:val="ru-RU"/>
        </w:rPr>
        <w:t>129</w:t>
      </w:r>
      <w:r w:rsidRPr="00FC6A5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6A54">
        <w:rPr>
          <w:b/>
        </w:rPr>
        <w:tab/>
      </w:r>
      <w:r w:rsidRPr="00FC6A54">
        <w:t>м. Вишгород</w:t>
      </w:r>
    </w:p>
    <w:p w:rsidR="00BA4956" w:rsidRPr="00FC6A54" w:rsidRDefault="00BA4956" w:rsidP="00BA4956">
      <w:pPr>
        <w:pStyle w:val="Iauiue"/>
        <w:ind w:firstLine="0"/>
        <w:rPr>
          <w:rFonts w:ascii="Times New Roman CYR" w:hAnsi="Times New Roman CYR"/>
        </w:rPr>
      </w:pPr>
    </w:p>
    <w:p w:rsidR="00BA4956" w:rsidRPr="00FC6A54" w:rsidRDefault="00BA4956" w:rsidP="00BA4956">
      <w:pPr>
        <w:pStyle w:val="Iauiue"/>
        <w:ind w:firstLine="0"/>
        <w:rPr>
          <w:rFonts w:ascii="Times New Roman CYR" w:hAnsi="Times New Roman CYR"/>
        </w:rPr>
      </w:pPr>
      <w:r w:rsidRPr="00FC6A54">
        <w:rPr>
          <w:rFonts w:ascii="Times New Roman CYR" w:hAnsi="Times New Roman CYR"/>
        </w:rPr>
        <w:t xml:space="preserve">Про прийняття на квартирний </w:t>
      </w:r>
    </w:p>
    <w:p w:rsidR="00BA4956" w:rsidRPr="00FC6A54" w:rsidRDefault="00BA4956" w:rsidP="00BA4956">
      <w:pPr>
        <w:pStyle w:val="Iauiue"/>
        <w:ind w:firstLine="0"/>
        <w:rPr>
          <w:rFonts w:ascii="Times New Roman CYR" w:hAnsi="Times New Roman CYR"/>
        </w:rPr>
      </w:pPr>
      <w:r w:rsidRPr="00FC6A54">
        <w:rPr>
          <w:rFonts w:ascii="Times New Roman CYR" w:hAnsi="Times New Roman CYR"/>
        </w:rPr>
        <w:t>облік при міськвиконкомі.</w:t>
      </w:r>
    </w:p>
    <w:p w:rsidR="00BA4956" w:rsidRDefault="00BA4956" w:rsidP="00BA4956">
      <w:pPr>
        <w:pStyle w:val="Iauiue"/>
        <w:jc w:val="both"/>
        <w:rPr>
          <w:rFonts w:ascii="Times New Roman CYR" w:hAnsi="Times New Roman CYR"/>
        </w:rPr>
      </w:pPr>
    </w:p>
    <w:p w:rsidR="00BA4956" w:rsidRPr="00FC6A54" w:rsidRDefault="00BA4956" w:rsidP="00BA4956">
      <w:pPr>
        <w:pStyle w:val="Iauiue"/>
        <w:jc w:val="both"/>
        <w:rPr>
          <w:rFonts w:ascii="Times New Roman CYR" w:hAnsi="Times New Roman CYR"/>
        </w:rPr>
      </w:pPr>
      <w:r w:rsidRPr="00FC6A54">
        <w:rPr>
          <w:rFonts w:ascii="Times New Roman CYR" w:hAnsi="Times New Roman CYR"/>
        </w:rPr>
        <w:t>Розглянувши подані документи, рекомендації громадської комісії з житлових пи</w:t>
      </w:r>
      <w:r>
        <w:rPr>
          <w:rFonts w:ascii="Times New Roman CYR" w:hAnsi="Times New Roman CYR"/>
        </w:rPr>
        <w:t xml:space="preserve">тань, керуючись ст. ст. 36, 39, 46 </w:t>
      </w:r>
      <w:r w:rsidRPr="00FC6A54">
        <w:rPr>
          <w:rFonts w:ascii="Times New Roman CYR" w:hAnsi="Times New Roman CYR"/>
        </w:rPr>
        <w:t>Житлового кодексу Української РСР, п.</w:t>
      </w:r>
      <w:r>
        <w:rPr>
          <w:rFonts w:ascii="Times New Roman CYR" w:hAnsi="Times New Roman CYR"/>
        </w:rPr>
        <w:t xml:space="preserve"> 8, 15, 18,</w:t>
      </w:r>
      <w:r w:rsidRPr="00FC6A54">
        <w:rPr>
          <w:rFonts w:ascii="Times New Roman CYR" w:hAnsi="Times New Roman CYR"/>
        </w:rPr>
        <w:t xml:space="preserve"> 20</w:t>
      </w:r>
      <w:r>
        <w:rPr>
          <w:rFonts w:ascii="Times New Roman CYR" w:hAnsi="Times New Roman CYR"/>
        </w:rPr>
        <w:t>, 45</w:t>
      </w:r>
      <w:r w:rsidRPr="00FC6A54">
        <w:rPr>
          <w:rFonts w:ascii="Times New Roman CYR" w:hAnsi="Times New Roman CYR"/>
        </w:rPr>
        <w:t xml:space="preserve"> «Правил обліку громадян, які потребують поліпшення житлових умов та надання їм житлови</w:t>
      </w:r>
      <w:r>
        <w:rPr>
          <w:rFonts w:ascii="Times New Roman CYR" w:hAnsi="Times New Roman CYR"/>
        </w:rPr>
        <w:t xml:space="preserve">х приміщень в Українській РСР» </w:t>
      </w:r>
      <w:r w:rsidRPr="00044BB9">
        <w:rPr>
          <w:szCs w:val="24"/>
        </w:rPr>
        <w:t>затвердженими Постановою Ради Міністрів Української РСР і Української Республіканської Ради професійних спілок № 470 від 11.12.1984 р.</w:t>
      </w:r>
      <w:r>
        <w:rPr>
          <w:rFonts w:ascii="Times New Roman CYR" w:hAnsi="Times New Roman CYR"/>
          <w:szCs w:val="24"/>
        </w:rPr>
        <w:t>,</w:t>
      </w:r>
      <w:r w:rsidRPr="003B77BE">
        <w:rPr>
          <w:rFonts w:ascii="Times New Roman CYR" w:hAnsi="Times New Roman CYR"/>
        </w:rPr>
        <w:t xml:space="preserve"> </w:t>
      </w:r>
      <w:r>
        <w:t xml:space="preserve">ст. 30 Закону України “Про місцеве самоврядування в Україні”, </w:t>
      </w:r>
      <w:r w:rsidRPr="00FC6A54">
        <w:rPr>
          <w:rFonts w:ascii="Times New Roman CYR" w:hAnsi="Times New Roman CYR"/>
        </w:rPr>
        <w:t>виконавчий комітет Вишгородської міської ради ВИРІШИВ:</w:t>
      </w:r>
    </w:p>
    <w:p w:rsidR="00BA4956" w:rsidRPr="00FC6A54" w:rsidRDefault="00BA4956" w:rsidP="00BA4956">
      <w:pPr>
        <w:pStyle w:val="Iauiue"/>
        <w:ind w:firstLine="720"/>
        <w:jc w:val="center"/>
        <w:rPr>
          <w:rFonts w:ascii="Times New Roman CYR" w:hAnsi="Times New Roman CYR"/>
        </w:rPr>
      </w:pPr>
    </w:p>
    <w:p w:rsidR="00BA4956" w:rsidRPr="00FC6A54" w:rsidRDefault="00BA4956" w:rsidP="00BA4956">
      <w:pPr>
        <w:pStyle w:val="Iauiue"/>
        <w:ind w:firstLine="720"/>
        <w:jc w:val="center"/>
        <w:rPr>
          <w:rFonts w:ascii="Times New Roman CYR" w:hAnsi="Times New Roman CYR"/>
        </w:rPr>
      </w:pPr>
      <w:r w:rsidRPr="00FC6A54">
        <w:rPr>
          <w:rFonts w:ascii="Times New Roman CYR" w:hAnsi="Times New Roman CYR"/>
        </w:rPr>
        <w:t>Прийняти на квартирний облік при міськвиконкомі громадян</w:t>
      </w:r>
      <w:r>
        <w:rPr>
          <w:rFonts w:ascii="Times New Roman CYR" w:hAnsi="Times New Roman CYR"/>
        </w:rPr>
        <w:t>ина</w:t>
      </w:r>
      <w:r w:rsidRPr="00FC6A54">
        <w:rPr>
          <w:rFonts w:ascii="Times New Roman CYR" w:hAnsi="Times New Roman CYR"/>
        </w:rPr>
        <w:t>:</w:t>
      </w:r>
    </w:p>
    <w:p w:rsidR="00BA4956" w:rsidRDefault="00BA4956" w:rsidP="00BA4956">
      <w:pPr>
        <w:pStyle w:val="Iauiue"/>
        <w:ind w:firstLine="720"/>
        <w:jc w:val="both"/>
        <w:rPr>
          <w:rFonts w:ascii="Times New Roman CYR" w:hAnsi="Times New Roman CYR"/>
        </w:rPr>
      </w:pPr>
    </w:p>
    <w:p w:rsidR="00BA4956" w:rsidRDefault="00BA4956" w:rsidP="00BA4956">
      <w:pPr>
        <w:pStyle w:val="Iauiue"/>
        <w:ind w:firstLine="720"/>
        <w:jc w:val="both"/>
        <w:rPr>
          <w:rFonts w:ascii="Times New Roman CYR" w:hAnsi="Times New Roman CYR"/>
        </w:rPr>
      </w:pPr>
      <w:r>
        <w:t xml:space="preserve">ВОЛИКА Дмитра Віталійовича, одноособово, на позачергове отримання </w:t>
      </w:r>
      <w:r>
        <w:rPr>
          <w:rFonts w:ascii="Times New Roman CYR" w:hAnsi="Times New Roman CYR"/>
        </w:rPr>
        <w:t>житлової площі</w:t>
      </w:r>
      <w:r>
        <w:t>, відповідно до ст. 13 Закону України «</w:t>
      </w:r>
      <w:r w:rsidRPr="00DE5F87">
        <w:rPr>
          <w:snapToGrid w:val="0"/>
          <w:color w:val="000000"/>
        </w:rPr>
        <w:t>Про статус ветеранів війни, гарантії</w:t>
      </w:r>
      <w:r>
        <w:rPr>
          <w:snapToGrid w:val="0"/>
          <w:color w:val="000000"/>
        </w:rPr>
        <w:t xml:space="preserve"> </w:t>
      </w:r>
      <w:r w:rsidRPr="00DE5F87">
        <w:rPr>
          <w:snapToGrid w:val="0"/>
          <w:color w:val="000000"/>
        </w:rPr>
        <w:t>їх соціального захисту</w:t>
      </w:r>
      <w:r>
        <w:rPr>
          <w:snapToGrid w:val="0"/>
          <w:color w:val="000000"/>
        </w:rPr>
        <w:t>»</w:t>
      </w:r>
      <w:r>
        <w:rPr>
          <w:rFonts w:ascii="Times New Roman CYR" w:hAnsi="Times New Roman CYR"/>
        </w:rPr>
        <w:t xml:space="preserve"> (інвалід війни 2 групи). Пенсіонер. Проживає у гуртожитку по </w:t>
      </w:r>
      <w:bookmarkStart w:id="0" w:name="_GoBack"/>
      <w:r w:rsidR="006D064A">
        <w:rPr>
          <w:rFonts w:ascii="Times New Roman CYR" w:hAnsi="Times New Roman CYR"/>
          <w:lang w:val="ru-RU"/>
        </w:rPr>
        <w:t>***</w:t>
      </w:r>
      <w:bookmarkEnd w:id="0"/>
      <w:r w:rsidRPr="00317A4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у м. Вишгород.</w:t>
      </w:r>
    </w:p>
    <w:p w:rsidR="00BA4956" w:rsidRPr="0045312F" w:rsidRDefault="00BA4956" w:rsidP="00BA4956">
      <w:pPr>
        <w:pStyle w:val="Iauiue"/>
        <w:ind w:firstLine="720"/>
        <w:jc w:val="both"/>
        <w:rPr>
          <w:rFonts w:ascii="Times New Roman CYR" w:hAnsi="Times New Roman CYR"/>
        </w:rPr>
      </w:pPr>
    </w:p>
    <w:p w:rsidR="00BA4956" w:rsidRPr="00A13D82" w:rsidRDefault="00BA4956" w:rsidP="00BA4956">
      <w:pPr>
        <w:pStyle w:val="Iauiue"/>
        <w:ind w:firstLine="720"/>
        <w:jc w:val="both"/>
        <w:rPr>
          <w:rFonts w:ascii="Times New Roman CYR" w:hAnsi="Times New Roman CYR"/>
          <w:szCs w:val="24"/>
        </w:rPr>
      </w:pPr>
    </w:p>
    <w:p w:rsidR="00BA4956" w:rsidRPr="00A13D82" w:rsidRDefault="00BA4956" w:rsidP="00BA4956">
      <w:pPr>
        <w:pStyle w:val="Iauiue"/>
        <w:ind w:firstLine="720"/>
        <w:jc w:val="both"/>
        <w:rPr>
          <w:rFonts w:ascii="Times New Roman CYR" w:hAnsi="Times New Roman CYR"/>
          <w:szCs w:val="24"/>
        </w:rPr>
      </w:pPr>
    </w:p>
    <w:p w:rsidR="00BA4956" w:rsidRPr="002D2CE6" w:rsidRDefault="00BA4956" w:rsidP="00BA4956">
      <w:pPr>
        <w:pStyle w:val="Iauiue"/>
        <w:ind w:firstLine="720"/>
        <w:jc w:val="both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Міський голова</w:t>
      </w:r>
      <w:r>
        <w:rPr>
          <w:rFonts w:ascii="Times New Roman CYR" w:hAnsi="Times New Roman CYR"/>
          <w:szCs w:val="24"/>
        </w:rPr>
        <w:tab/>
      </w:r>
      <w:r>
        <w:rPr>
          <w:rFonts w:ascii="Times New Roman CYR" w:hAnsi="Times New Roman CYR"/>
          <w:szCs w:val="24"/>
        </w:rPr>
        <w:tab/>
      </w:r>
      <w:r>
        <w:rPr>
          <w:rFonts w:ascii="Times New Roman CYR" w:hAnsi="Times New Roman CYR"/>
          <w:szCs w:val="24"/>
        </w:rPr>
        <w:tab/>
      </w:r>
      <w:r>
        <w:rPr>
          <w:rFonts w:ascii="Times New Roman CYR" w:hAnsi="Times New Roman CYR"/>
          <w:szCs w:val="24"/>
        </w:rPr>
        <w:tab/>
      </w:r>
      <w:r>
        <w:rPr>
          <w:rFonts w:ascii="Times New Roman CYR" w:hAnsi="Times New Roman CYR"/>
          <w:szCs w:val="24"/>
        </w:rPr>
        <w:tab/>
      </w:r>
      <w:r>
        <w:rPr>
          <w:rFonts w:ascii="Times New Roman CYR" w:hAnsi="Times New Roman CYR"/>
          <w:szCs w:val="24"/>
        </w:rPr>
        <w:tab/>
      </w:r>
      <w:r>
        <w:rPr>
          <w:rFonts w:ascii="Times New Roman CYR" w:hAnsi="Times New Roman CYR"/>
          <w:szCs w:val="24"/>
        </w:rPr>
        <w:tab/>
      </w:r>
      <w:proofErr w:type="spellStart"/>
      <w:r>
        <w:rPr>
          <w:rFonts w:ascii="Times New Roman CYR" w:hAnsi="Times New Roman CYR"/>
          <w:szCs w:val="24"/>
        </w:rPr>
        <w:t>О.Момот</w:t>
      </w:r>
      <w:proofErr w:type="spellEnd"/>
    </w:p>
    <w:sectPr w:rsidR="00BA4956" w:rsidRPr="002D2CE6" w:rsidSect="002B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56"/>
    <w:rsid w:val="0010606A"/>
    <w:rsid w:val="004C2D6C"/>
    <w:rsid w:val="006D064A"/>
    <w:rsid w:val="00BA4956"/>
    <w:rsid w:val="00E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A65F-AF3F-45C4-A097-F0D6B79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A495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aaieiaie3">
    <w:name w:val="caaieiaie 3"/>
    <w:basedOn w:val="Iauiue"/>
    <w:next w:val="Iauiue"/>
    <w:rsid w:val="00BA4956"/>
    <w:pPr>
      <w:keepNext/>
      <w:spacing w:before="120" w:after="120"/>
      <w:ind w:firstLine="0"/>
    </w:pPr>
    <w:rPr>
      <w:b/>
      <w:i/>
    </w:rPr>
  </w:style>
  <w:style w:type="paragraph" w:customStyle="1" w:styleId="caaieiaie6">
    <w:name w:val="caaieiaie 6"/>
    <w:basedOn w:val="Iauiue"/>
    <w:next w:val="Iauiue"/>
    <w:rsid w:val="00BA4956"/>
    <w:pPr>
      <w:keepNext/>
      <w:ind w:left="142" w:firstLine="0"/>
      <w:jc w:val="center"/>
    </w:pPr>
    <w:rPr>
      <w:b/>
      <w:spacing w:val="60"/>
      <w:lang w:val="ru-RU"/>
    </w:rPr>
  </w:style>
  <w:style w:type="paragraph" w:customStyle="1" w:styleId="caaieiaie7">
    <w:name w:val="caaieiaie 7"/>
    <w:basedOn w:val="Iauiue"/>
    <w:next w:val="Iauiue"/>
    <w:rsid w:val="00BA4956"/>
    <w:pPr>
      <w:keepNext/>
      <w:pBdr>
        <w:top w:val="single" w:sz="6" w:space="1" w:color="auto"/>
      </w:pBdr>
      <w:jc w:val="center"/>
    </w:pPr>
    <w:rPr>
      <w:b/>
      <w:spacing w:val="60"/>
    </w:rPr>
  </w:style>
  <w:style w:type="paragraph" w:styleId="a3">
    <w:name w:val="Balloon Text"/>
    <w:basedOn w:val="a"/>
    <w:link w:val="a4"/>
    <w:uiPriority w:val="99"/>
    <w:semiHidden/>
    <w:unhideWhenUsed/>
    <w:rsid w:val="00BA4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2019-05-03T08:00:00Z</dcterms:created>
  <dcterms:modified xsi:type="dcterms:W3CDTF">2019-05-27T07:28:00Z</dcterms:modified>
</cp:coreProperties>
</file>