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6B" w:rsidRPr="00A74DB7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Journal" w:eastAsia="Times New Roman" w:hAnsi="Journal" w:cs="Times New Roman"/>
          <w:sz w:val="24"/>
          <w:szCs w:val="20"/>
          <w:lang w:val="uk-UA" w:eastAsia="ru-RU"/>
        </w:rPr>
      </w:pPr>
      <w:r w:rsidRPr="00A74DB7">
        <w:rPr>
          <w:rFonts w:ascii="Journal" w:eastAsia="Times New Roman" w:hAnsi="Journal" w:cs="Times New Roman"/>
          <w:noProof/>
          <w:sz w:val="20"/>
          <w:szCs w:val="20"/>
          <w:lang w:eastAsia="ru-RU"/>
        </w:rPr>
        <w:drawing>
          <wp:inline distT="0" distB="0" distL="0" distR="0" wp14:anchorId="609FED6D" wp14:editId="726456D2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6B" w:rsidRPr="00A74DB7" w:rsidRDefault="0063206B" w:rsidP="008F3E3E">
      <w:pPr>
        <w:keepNext/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5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:rsidR="0063206B" w:rsidRPr="00A74DB7" w:rsidRDefault="0063206B" w:rsidP="008F3E3E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426"/>
        <w:jc w:val="center"/>
        <w:outlineLvl w:val="2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:rsidR="0063206B" w:rsidRPr="00A74DB7" w:rsidRDefault="0063206B" w:rsidP="008F3E3E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426"/>
        <w:jc w:val="center"/>
        <w:outlineLvl w:val="2"/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  <w:t>ВИКОНАВЧИЙ КОМІТЕТ</w:t>
      </w:r>
    </w:p>
    <w:p w:rsidR="0063206B" w:rsidRPr="00A74DB7" w:rsidRDefault="0063206B" w:rsidP="008F3E3E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92"/>
          <w:sz w:val="12"/>
          <w:szCs w:val="20"/>
          <w:lang w:val="uk-UA" w:eastAsia="ru-RU"/>
        </w:rPr>
      </w:pPr>
    </w:p>
    <w:p w:rsidR="0063206B" w:rsidRPr="00A74DB7" w:rsidRDefault="0063206B" w:rsidP="008F3E3E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92"/>
          <w:sz w:val="2"/>
          <w:szCs w:val="20"/>
          <w:lang w:val="uk-UA" w:eastAsia="ru-RU"/>
        </w:rPr>
      </w:pPr>
    </w:p>
    <w:p w:rsidR="0063206B" w:rsidRPr="00A74DB7" w:rsidRDefault="0063206B" w:rsidP="008F3E3E">
      <w:pPr>
        <w:keepNext/>
        <w:pBdr>
          <w:top w:val="single" w:sz="6" w:space="6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outlineLvl w:val="6"/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                </w:t>
      </w: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 xml:space="preserve"> </w:t>
      </w:r>
      <w:r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РОЗПОРЯДЖЕННЯ</w:t>
      </w: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>№</w:t>
      </w:r>
      <w:r w:rsidR="005553CF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42</w:t>
      </w:r>
      <w:r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</w:t>
      </w:r>
    </w:p>
    <w:p w:rsidR="0063206B" w:rsidRPr="00A74DB7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3206B" w:rsidRPr="00A74DB7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від </w:t>
      </w:r>
      <w:r w:rsidR="005553CF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01</w:t>
      </w:r>
      <w:r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 </w:t>
      </w:r>
      <w:r w:rsidR="005553CF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квітня</w:t>
      </w:r>
      <w:r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 2020 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року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  <w:t xml:space="preserve">    м. Вишгород</w:t>
      </w:r>
    </w:p>
    <w:p w:rsidR="0063206B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63206B" w:rsidRPr="00A74DB7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5553CF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внесення змін </w:t>
      </w:r>
    </w:p>
    <w:p w:rsidR="0063206B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 </w:t>
      </w:r>
      <w:r w:rsidR="005553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озпорядження №3</w:t>
      </w:r>
      <w:r w:rsidR="00AF26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від 1</w:t>
      </w:r>
      <w:r w:rsidR="00AF26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.03.2020 р. </w:t>
      </w:r>
    </w:p>
    <w:p w:rsidR="0063206B" w:rsidRPr="00A65A30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206B" w:rsidRPr="005553CF" w:rsidRDefault="0063206B" w:rsidP="008F3E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На виконання законів України </w:t>
      </w:r>
      <w:r w:rsidRPr="00A65A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42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555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ст.29 Закону України «Про захист населення від інфекційних хвороб», постанов Кабінету Міністрів від 11 березня 2020 р.</w:t>
      </w:r>
      <w:bookmarkStart w:id="0" w:name="_GoBack"/>
      <w:bookmarkEnd w:id="0"/>
      <w:r w:rsidR="00555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№211 «Про запобігання поширенню на території України короновірусу </w:t>
      </w:r>
      <w:r w:rsidR="005553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5553CF" w:rsidRPr="00555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-19</w:t>
      </w:r>
      <w:r w:rsidR="00555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та від 25 березня 2020 р. №239 «Про внесення змін до пункту 2 постанови </w:t>
      </w:r>
      <w:r w:rsidR="00AF2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Кабінету Міністрів України від 11 березня 2020 р. №211</w:t>
      </w:r>
      <w:r w:rsidR="005553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D75B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протоколу позачергового засідання Київської обласної комісії з питань техногенно-екологічної безпеки та надзвичайних ситуацій від 26 березня 2020 р. №7, розпорядження виконуючого обов’язки Вишгородської районної державної адміністрації від 26 березня 2020 р. «Про внесення змін до розпорядження виконуючого обов’язки голови адміністрації від 17.03.2020 року №156»:</w:t>
      </w:r>
    </w:p>
    <w:p w:rsidR="0063206B" w:rsidRPr="00A65A30" w:rsidRDefault="0063206B" w:rsidP="008F3E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2574" w:rsidRDefault="00E32574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</w:pPr>
      <w:r w:rsidRPr="00E32574">
        <w:rPr>
          <w:rFonts w:ascii="Times New Roman CYR" w:hAnsi="Times New Roman CYR"/>
          <w:sz w:val="24"/>
          <w:szCs w:val="24"/>
          <w:lang w:val="uk-UA"/>
        </w:rPr>
        <w:t>Вн</w:t>
      </w:r>
      <w:r w:rsidR="00D75BDD">
        <w:rPr>
          <w:rFonts w:ascii="Times New Roman CYR" w:hAnsi="Times New Roman CYR"/>
          <w:sz w:val="24"/>
          <w:szCs w:val="24"/>
          <w:lang w:val="uk-UA"/>
        </w:rPr>
        <w:t>ести зміни до Розпорядження № 33</w:t>
      </w:r>
      <w:r w:rsidRPr="00E32574">
        <w:rPr>
          <w:rFonts w:ascii="Times New Roman CYR" w:hAnsi="Times New Roman CYR"/>
          <w:sz w:val="24"/>
          <w:szCs w:val="24"/>
          <w:lang w:val="uk-UA"/>
        </w:rPr>
        <w:t xml:space="preserve"> від 1</w:t>
      </w:r>
      <w:r w:rsidR="00D75BDD">
        <w:rPr>
          <w:rFonts w:ascii="Times New Roman CYR" w:hAnsi="Times New Roman CYR"/>
          <w:sz w:val="24"/>
          <w:szCs w:val="24"/>
          <w:lang w:val="uk-UA"/>
        </w:rPr>
        <w:t>2</w:t>
      </w:r>
      <w:r w:rsidRPr="00E32574">
        <w:rPr>
          <w:rFonts w:ascii="Times New Roman CYR" w:hAnsi="Times New Roman CYR"/>
          <w:sz w:val="24"/>
          <w:szCs w:val="24"/>
          <w:lang w:val="uk-UA"/>
        </w:rPr>
        <w:t>.03.2020 року «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обмежувальні заходи у зв’язку із загрозою епідемії коронавірусної інфекції </w:t>
      </w:r>
      <w:r w:rsidRPr="00E32574">
        <w:rPr>
          <w:rFonts w:ascii="Times New Roman" w:hAnsi="Times New Roman" w:cs="Times New Roman"/>
          <w:sz w:val="24"/>
          <w:szCs w:val="24"/>
          <w:shd w:val="clear" w:color="auto" w:fill="FFFFFF"/>
        </w:rPr>
        <w:t>COVID</w:t>
      </w:r>
      <w:r w:rsidRPr="00E3257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-19 у м. Вишгород» </w:t>
      </w:r>
      <w:r w:rsidRPr="00E3257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та</w:t>
      </w:r>
      <w:r w:rsidRPr="00E32574">
        <w:rPr>
          <w:rStyle w:val="a5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3257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викласти його в наступній редакції: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 xml:space="preserve"> </w:t>
      </w:r>
    </w:p>
    <w:p w:rsidR="00E32574" w:rsidRPr="00E32574" w:rsidRDefault="00E32574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3206B" w:rsidRDefault="005B192D" w:rsidP="008F3E3E">
      <w:pPr>
        <w:pStyle w:val="a3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textAlignment w:val="baseline"/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</w:pP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Заборонено</w:t>
      </w:r>
      <w:r w:rsidR="0063206B"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 xml:space="preserve"> проведення </w:t>
      </w:r>
      <w:proofErr w:type="spellStart"/>
      <w:r w:rsidR="0063206B"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>масових</w:t>
      </w:r>
      <w:proofErr w:type="spellEnd"/>
      <w:r w:rsidR="0063206B"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 xml:space="preserve"> </w:t>
      </w:r>
      <w:r w:rsidR="0063206B"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(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культурних, розважальних</w:t>
      </w:r>
      <w:r w:rsidR="0063206B"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спортивних, релігійних, </w:t>
      </w:r>
      <w:r w:rsidR="0063206B"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конфер</w:t>
      </w:r>
      <w:r w:rsidR="0063206B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е</w:t>
      </w:r>
      <w:r w:rsidR="0063206B"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нцій, зборів тощо)</w:t>
      </w:r>
      <w:r w:rsidR="0063206B"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="0063206B"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>заходів</w:t>
      </w:r>
      <w:proofErr w:type="spellEnd"/>
      <w:r w:rsidR="0063206B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до</w:t>
      </w:r>
      <w:r w:rsidR="0063206B"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24</w:t>
      </w:r>
      <w:r w:rsidR="0063206B"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квітня 2020 року.</w:t>
      </w:r>
    </w:p>
    <w:p w:rsidR="008F3E3E" w:rsidRPr="005B192D" w:rsidRDefault="005B192D" w:rsidP="008F3E3E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Заборонено відвідування</w:t>
      </w:r>
      <w:r w:rsidRPr="005B19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32574"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="00E32574"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дошкільної освіти усіх типів, форм власності міста Вишгорода</w:t>
      </w:r>
      <w:r w:rsidR="00E32574"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32574"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</w:t>
      </w:r>
      <w:r w:rsidR="00E32574"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="00E32574"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2020</w:t>
      </w:r>
      <w:r w:rsidR="008F3E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3E3E" w:rsidRPr="005B192D" w:rsidRDefault="005B192D" w:rsidP="008F3E3E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Комунальним підприємствам м. Вишгород  забезпечити вологе прибирання у </w:t>
      </w:r>
      <w:r w:rsidRPr="00F776B1">
        <w:rPr>
          <w:rFonts w:ascii="Times New Roman" w:hAnsi="Times New Roman" w:cs="Times New Roman"/>
          <w:sz w:val="24"/>
          <w:szCs w:val="24"/>
          <w:lang w:val="uk-UA"/>
        </w:rPr>
        <w:t>під’їздах, громадських вбиральнях, а саме: вхідних дверей, поручнів,  кабін ліфтів та кнопок виклику ліфту в під’їздах</w:t>
      </w:r>
      <w:r w:rsidR="0063206B" w:rsidRPr="008F3E3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.</w:t>
      </w:r>
    </w:p>
    <w:p w:rsidR="005B192D" w:rsidRDefault="005B192D" w:rsidP="008F3E3E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24 квітня 2020 року призупинено роботу суб’єктів господарювання, </w:t>
      </w:r>
      <w:r w:rsidR="00CB6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яка передбачає приймання відвідувачів, зокрема закладів громадського харчування, торговельно-розважальних центрів, інших закладів розважальної діяльності, фітнес-центрів, закладів культури, торговельного і побутового обслуговування населення, крім:</w:t>
      </w:r>
    </w:p>
    <w:p w:rsidR="00CB6BF7" w:rsidRDefault="00CB6BF7" w:rsidP="00CB6BF7">
      <w:pPr>
        <w:pStyle w:val="a3"/>
        <w:numPr>
          <w:ilvl w:val="0"/>
          <w:numId w:val="2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торгівлі продуктами харчування, пальним, засобами гігієни, лікарськими засобами та виробами медичного призначення, ветеринарними препаратами, кормами, пестицидами та агрохімікатами, насінням і садивним матеріалом, засобами зв’язку за умови забезпечення відповідного персоналу засобами індивідуального захисту, а також дотримання відповідних санітарних та протиепідемічних заходів;</w:t>
      </w:r>
    </w:p>
    <w:p w:rsidR="00CB6BF7" w:rsidRPr="00CB6BF7" w:rsidRDefault="00CB6BF7" w:rsidP="00CB6BF7">
      <w:pPr>
        <w:pStyle w:val="a3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B6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провадження банківської та страхової діяльності, а також медичної практики, ветеринарної практики, діяльності автозаправних комплексів, діяльності з технічного обслуговування та ремонту транспортних засобів, технічного обслуговування реєстраторів розрахункових операцій, діяльності з ремонту комп’ютерів, побутових виробів і предметів особистого вжитку, об’єктів поштового зв’язку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умови забезпечення відповідного персоналу засобами індивідуального захисту, а також дотримання відповідних санітарних та протиепідемічних заходів;</w:t>
      </w:r>
    </w:p>
    <w:p w:rsidR="00CB6BF7" w:rsidRPr="00CB6BF7" w:rsidRDefault="00CB6BF7" w:rsidP="00CB6BF7">
      <w:pPr>
        <w:pStyle w:val="a3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торговельної діяльності та діяльності з надання послуг громадського харчування із застосуванням адресної доставки замовлень за умови забезпечення відповідного персоналу засобами індивідуального захисту, а також дотримуватися відповідних санітарних та протиепідемічних заходів.</w:t>
      </w:r>
    </w:p>
    <w:p w:rsidR="00CB6BF7" w:rsidRPr="0003360A" w:rsidRDefault="0003360A" w:rsidP="00CB6BF7">
      <w:pPr>
        <w:pStyle w:val="a3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24 квітня 2020 р. призупинити регулярні та нерегулярні перевезення пасажирів автомобільним транспортом у приміському, міжміському, внутрішньообласному та міжобласному сполученні, крім перевезення:</w:t>
      </w:r>
    </w:p>
    <w:p w:rsidR="0003360A" w:rsidRPr="0003360A" w:rsidRDefault="0003360A" w:rsidP="0003360A">
      <w:pPr>
        <w:pStyle w:val="a3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легковими автомобілями;</w:t>
      </w:r>
    </w:p>
    <w:p w:rsidR="0003360A" w:rsidRPr="0003360A" w:rsidRDefault="0003360A" w:rsidP="0003360A">
      <w:pPr>
        <w:pStyle w:val="a3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службовими та/або орендованими автомобілями транспортними засобами підприємств, закладів та установ за умови забезпечення водіїв та пасажирів під час таких перевезень засобами індивідуального захисту в межах кількості місць для сидіння і виключно за маршрутами руху, погодженими з органами Національної поліції, а також дотримання відповідних санітарних та протиепідемічних заходів.</w:t>
      </w:r>
    </w:p>
    <w:p w:rsidR="0063206B" w:rsidRPr="00CB6BF7" w:rsidRDefault="0063206B" w:rsidP="00475148">
      <w:pPr>
        <w:pStyle w:val="a3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B6BF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Контроль за виконанням даного розпорядження залишаю за собою.</w:t>
      </w:r>
    </w:p>
    <w:p w:rsidR="0063206B" w:rsidRPr="00A65A30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CB6BF7"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  <w:br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О. Момот</w:t>
      </w:r>
      <w:r w:rsidRPr="00A65A3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</w:p>
    <w:p w:rsidR="0063206B" w:rsidRDefault="0063206B" w:rsidP="008F3E3E">
      <w:pPr>
        <w:ind w:firstLine="426"/>
      </w:pPr>
    </w:p>
    <w:p w:rsidR="00453927" w:rsidRDefault="00453927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Default="0003360A" w:rsidP="008F3E3E">
      <w:pPr>
        <w:rPr>
          <w:lang w:val="uk-UA"/>
        </w:rPr>
      </w:pPr>
    </w:p>
    <w:p w:rsidR="0003360A" w:rsidRPr="0003360A" w:rsidRDefault="0003360A" w:rsidP="008F3E3E">
      <w:pPr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03360A">
        <w:rPr>
          <w:rFonts w:ascii="Times New Roman" w:hAnsi="Times New Roman" w:cs="Times New Roman"/>
          <w:sz w:val="20"/>
          <w:szCs w:val="20"/>
          <w:lang w:val="uk-UA"/>
        </w:rPr>
        <w:t>Буренок</w:t>
      </w:r>
      <w:proofErr w:type="spellEnd"/>
    </w:p>
    <w:sectPr w:rsidR="0003360A" w:rsidRPr="0003360A" w:rsidSect="008F3E3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31F4D"/>
    <w:multiLevelType w:val="hybridMultilevel"/>
    <w:tmpl w:val="DAAE0464"/>
    <w:lvl w:ilvl="0" w:tplc="E2C2E4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1D3EA1"/>
    <w:multiLevelType w:val="hybridMultilevel"/>
    <w:tmpl w:val="3D624BD6"/>
    <w:lvl w:ilvl="0" w:tplc="B92ED1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6B"/>
    <w:rsid w:val="0003360A"/>
    <w:rsid w:val="0011060F"/>
    <w:rsid w:val="00453927"/>
    <w:rsid w:val="005553CF"/>
    <w:rsid w:val="005B192D"/>
    <w:rsid w:val="0063206B"/>
    <w:rsid w:val="008F3E3E"/>
    <w:rsid w:val="00AF2602"/>
    <w:rsid w:val="00CB6BF7"/>
    <w:rsid w:val="00D75BDD"/>
    <w:rsid w:val="00E32574"/>
    <w:rsid w:val="00F7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85A5D-6B7B-45B8-8606-EBAEADD6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0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E325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Strong"/>
    <w:basedOn w:val="a0"/>
    <w:qFormat/>
    <w:rsid w:val="00E325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2020-04-01T08:39:00Z</cp:lastPrinted>
  <dcterms:created xsi:type="dcterms:W3CDTF">2020-03-12T07:12:00Z</dcterms:created>
  <dcterms:modified xsi:type="dcterms:W3CDTF">2020-04-01T08:39:00Z</dcterms:modified>
</cp:coreProperties>
</file>