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99DFD" w14:textId="77777777" w:rsidR="00C43404" w:rsidRDefault="00C43404" w:rsidP="00C43404">
      <w:pPr>
        <w:pStyle w:val="Iauiue"/>
        <w:ind w:left="142"/>
        <w:jc w:val="center"/>
        <w:rPr>
          <w:rFonts w:asciiTheme="minorHAnsi" w:hAnsiTheme="minorHAnsi" w:cs="Journal"/>
          <w:lang w:val="uk-UA"/>
        </w:rPr>
      </w:pPr>
      <w:r w:rsidRPr="00E42EB8">
        <w:rPr>
          <w:rFonts w:ascii="Journal" w:hAnsi="Journal" w:cs="Journal"/>
          <w:noProof/>
        </w:rPr>
        <w:drawing>
          <wp:inline distT="0" distB="0" distL="0" distR="0" wp14:anchorId="6689F4EE" wp14:editId="55864CA4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5D285" w14:textId="22072863" w:rsidR="00C43404" w:rsidRPr="005263E9" w:rsidRDefault="00C43404" w:rsidP="005263E9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41DCF592" w14:textId="77777777" w:rsidR="00754B34" w:rsidRPr="00E42EB8" w:rsidRDefault="00754B34" w:rsidP="00754B3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54C5B210" w14:textId="77777777" w:rsidR="00754B34" w:rsidRPr="00E42EB8" w:rsidRDefault="00754B34" w:rsidP="00754B3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F4CE95A" w14:textId="77777777" w:rsidR="00754B34" w:rsidRPr="003705FA" w:rsidRDefault="00754B34" w:rsidP="00754B34">
      <w:pPr>
        <w:pStyle w:val="Iauiue"/>
        <w:jc w:val="center"/>
        <w:rPr>
          <w:b/>
          <w:bCs/>
          <w:sz w:val="24"/>
          <w:szCs w:val="24"/>
        </w:rPr>
      </w:pPr>
    </w:p>
    <w:p w14:paraId="104FD575" w14:textId="6E35757D" w:rsidR="00E42BFA" w:rsidRPr="00A7789C" w:rsidRDefault="00754B34" w:rsidP="00EB508B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2F37A46F" w14:textId="77777777" w:rsidR="00754B34" w:rsidRPr="002D2EBC" w:rsidRDefault="00754B34" w:rsidP="00754B34">
      <w:pPr>
        <w:pStyle w:val="Iauiue"/>
        <w:rPr>
          <w:b/>
          <w:bCs/>
          <w:sz w:val="24"/>
          <w:szCs w:val="24"/>
        </w:rPr>
      </w:pPr>
    </w:p>
    <w:p w14:paraId="04AC030E" w14:textId="77777777" w:rsidR="00754B34" w:rsidRPr="002D2EBC" w:rsidRDefault="00754B34" w:rsidP="00754B34">
      <w:pPr>
        <w:pStyle w:val="Iauiue"/>
        <w:rPr>
          <w:b/>
          <w:bCs/>
          <w:sz w:val="24"/>
          <w:szCs w:val="24"/>
        </w:rPr>
      </w:pPr>
    </w:p>
    <w:p w14:paraId="55FDE390" w14:textId="1E0F62D7" w:rsidR="00754B34" w:rsidRPr="0094082D" w:rsidRDefault="00754B34" w:rsidP="00754B34">
      <w:pPr>
        <w:pStyle w:val="Iauiue"/>
        <w:tabs>
          <w:tab w:val="left" w:pos="7655"/>
        </w:tabs>
        <w:rPr>
          <w:sz w:val="24"/>
          <w:szCs w:val="24"/>
        </w:rPr>
      </w:pPr>
      <w:r w:rsidRPr="002D2EBC">
        <w:rPr>
          <w:sz w:val="24"/>
          <w:szCs w:val="24"/>
          <w:lang w:val="uk-UA"/>
        </w:rPr>
        <w:t xml:space="preserve"> </w:t>
      </w:r>
      <w:r w:rsidR="00E42BFA">
        <w:rPr>
          <w:sz w:val="24"/>
          <w:szCs w:val="24"/>
          <w:lang w:val="uk-UA"/>
        </w:rPr>
        <w:t>«</w:t>
      </w:r>
      <w:r w:rsidR="003C0FD5" w:rsidRPr="0094082D">
        <w:rPr>
          <w:sz w:val="24"/>
          <w:szCs w:val="24"/>
        </w:rPr>
        <w:t>20</w:t>
      </w:r>
      <w:r w:rsidR="00E42BFA">
        <w:rPr>
          <w:sz w:val="24"/>
          <w:szCs w:val="24"/>
          <w:lang w:val="uk-UA"/>
        </w:rPr>
        <w:t xml:space="preserve">» </w:t>
      </w:r>
      <w:r w:rsidR="003C0FD5">
        <w:rPr>
          <w:sz w:val="24"/>
          <w:szCs w:val="24"/>
          <w:lang w:val="uk-UA"/>
        </w:rPr>
        <w:t>червня</w:t>
      </w:r>
      <w:r w:rsidRPr="002D2EBC">
        <w:rPr>
          <w:sz w:val="24"/>
          <w:szCs w:val="24"/>
          <w:lang w:val="uk-UA"/>
        </w:rPr>
        <w:t xml:space="preserve"> 202</w:t>
      </w:r>
      <w:r w:rsidR="00E42BFA">
        <w:rPr>
          <w:sz w:val="24"/>
          <w:szCs w:val="24"/>
          <w:lang w:val="uk-UA"/>
        </w:rPr>
        <w:t>3</w:t>
      </w:r>
      <w:r w:rsidRPr="002D2EBC">
        <w:rPr>
          <w:sz w:val="24"/>
          <w:szCs w:val="24"/>
          <w:lang w:val="uk-UA"/>
        </w:rPr>
        <w:t xml:space="preserve"> р.                                                                     </w:t>
      </w:r>
      <w:r w:rsidRPr="002D2EBC">
        <w:rPr>
          <w:sz w:val="24"/>
          <w:szCs w:val="24"/>
        </w:rPr>
        <w:t xml:space="preserve">              </w:t>
      </w:r>
      <w:r w:rsidRPr="002D2EBC">
        <w:rPr>
          <w:sz w:val="24"/>
          <w:szCs w:val="24"/>
          <w:lang w:val="uk-UA"/>
        </w:rPr>
        <w:t xml:space="preserve">   </w:t>
      </w:r>
      <w:r w:rsidRPr="002D2EBC">
        <w:rPr>
          <w:sz w:val="24"/>
          <w:szCs w:val="24"/>
        </w:rPr>
        <w:t xml:space="preserve">         </w:t>
      </w:r>
      <w:r w:rsidRPr="002D2EBC">
        <w:rPr>
          <w:sz w:val="24"/>
          <w:szCs w:val="24"/>
          <w:lang w:val="uk-UA"/>
        </w:rPr>
        <w:t xml:space="preserve">             </w:t>
      </w:r>
      <w:r w:rsidRPr="002D2EBC">
        <w:rPr>
          <w:sz w:val="24"/>
          <w:szCs w:val="24"/>
        </w:rPr>
        <w:t xml:space="preserve">  </w:t>
      </w:r>
      <w:r w:rsidRPr="002D2EBC">
        <w:rPr>
          <w:bCs/>
          <w:sz w:val="24"/>
          <w:szCs w:val="24"/>
          <w:lang w:val="uk-UA"/>
        </w:rPr>
        <w:t xml:space="preserve">№ </w:t>
      </w:r>
      <w:r w:rsidR="003C0FD5" w:rsidRPr="003C0FD5">
        <w:rPr>
          <w:bCs/>
          <w:sz w:val="24"/>
          <w:szCs w:val="24"/>
        </w:rPr>
        <w:t>9</w:t>
      </w:r>
      <w:r w:rsidR="003C0FD5" w:rsidRPr="0094082D">
        <w:rPr>
          <w:bCs/>
          <w:sz w:val="24"/>
          <w:szCs w:val="24"/>
        </w:rPr>
        <w:t>4</w:t>
      </w:r>
    </w:p>
    <w:p w14:paraId="1587F576" w14:textId="77777777" w:rsidR="00754B34" w:rsidRPr="002D2EBC" w:rsidRDefault="00754B34" w:rsidP="00754B34">
      <w:pPr>
        <w:pStyle w:val="ShapkaDocumentu"/>
        <w:spacing w:after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28A4EAC0" w14:textId="77777777" w:rsidR="008B14AC" w:rsidRDefault="008B14AC" w:rsidP="00E42BFA">
      <w:pPr>
        <w:rPr>
          <w:b/>
          <w:bCs/>
        </w:rPr>
      </w:pPr>
      <w:r>
        <w:rPr>
          <w:b/>
          <w:bCs/>
        </w:rPr>
        <w:t xml:space="preserve">Про внесення змін </w:t>
      </w:r>
      <w:bookmarkStart w:id="0" w:name="_Hlk135393655"/>
      <w:r>
        <w:rPr>
          <w:b/>
          <w:bCs/>
        </w:rPr>
        <w:t>до розпорядження від 17 травня 2023 року</w:t>
      </w:r>
    </w:p>
    <w:p w14:paraId="6F77D344" w14:textId="03CE9E8B" w:rsidR="00754B34" w:rsidRPr="002D2EBC" w:rsidRDefault="008B14AC" w:rsidP="00E42BFA">
      <w:pPr>
        <w:rPr>
          <w:b/>
          <w:bCs/>
        </w:rPr>
      </w:pPr>
      <w:r>
        <w:rPr>
          <w:b/>
          <w:bCs/>
        </w:rPr>
        <w:t xml:space="preserve"> № 69 «</w:t>
      </w:r>
      <w:r w:rsidR="00754B34" w:rsidRPr="002D2EBC">
        <w:rPr>
          <w:b/>
          <w:bCs/>
        </w:rPr>
        <w:t xml:space="preserve">Про підготовку </w:t>
      </w:r>
      <w:r w:rsidR="00E42BFA">
        <w:rPr>
          <w:b/>
          <w:bCs/>
        </w:rPr>
        <w:t>господарського</w:t>
      </w:r>
      <w:r w:rsidR="00754B34" w:rsidRPr="002D2EBC">
        <w:rPr>
          <w:b/>
          <w:bCs/>
        </w:rPr>
        <w:t xml:space="preserve"> комплексу та </w:t>
      </w:r>
    </w:p>
    <w:p w14:paraId="287774F4" w14:textId="77777777" w:rsidR="00E42BFA" w:rsidRDefault="00754B34" w:rsidP="00E42BFA">
      <w:pPr>
        <w:ind w:right="333"/>
        <w:rPr>
          <w:b/>
          <w:bCs/>
        </w:rPr>
      </w:pPr>
      <w:r w:rsidRPr="002D2EBC">
        <w:rPr>
          <w:b/>
          <w:bCs/>
        </w:rPr>
        <w:t>об’єктів соціально</w:t>
      </w:r>
      <w:r w:rsidR="00E42BFA">
        <w:rPr>
          <w:b/>
          <w:bCs/>
        </w:rPr>
        <w:t>-культурного призначення</w:t>
      </w:r>
      <w:r w:rsidRPr="002D2EBC">
        <w:rPr>
          <w:b/>
          <w:bCs/>
        </w:rPr>
        <w:t xml:space="preserve"> до роботи</w:t>
      </w:r>
    </w:p>
    <w:p w14:paraId="4F6DFFD8" w14:textId="788D4593" w:rsidR="002D2EBC" w:rsidRPr="00A75668" w:rsidRDefault="00754B34" w:rsidP="00E42BFA">
      <w:pPr>
        <w:ind w:right="333"/>
        <w:rPr>
          <w:b/>
          <w:bCs/>
          <w:lang w:eastAsia="uk-UA"/>
        </w:rPr>
      </w:pPr>
      <w:r w:rsidRPr="002D2EBC">
        <w:rPr>
          <w:b/>
          <w:bCs/>
        </w:rPr>
        <w:t>в умовах осінньо-зимового періоду 202</w:t>
      </w:r>
      <w:r w:rsidR="00E42BFA">
        <w:rPr>
          <w:b/>
          <w:bCs/>
        </w:rPr>
        <w:t>3</w:t>
      </w:r>
      <w:r w:rsidRPr="002D2EBC">
        <w:rPr>
          <w:b/>
          <w:bCs/>
        </w:rPr>
        <w:t>-202</w:t>
      </w:r>
      <w:r w:rsidR="00E42BFA">
        <w:rPr>
          <w:b/>
          <w:bCs/>
        </w:rPr>
        <w:t>4</w:t>
      </w:r>
      <w:r w:rsidRPr="002D2EBC">
        <w:rPr>
          <w:b/>
          <w:bCs/>
        </w:rPr>
        <w:t xml:space="preserve"> років</w:t>
      </w:r>
      <w:bookmarkEnd w:id="0"/>
      <w:r w:rsidR="001724B9">
        <w:rPr>
          <w:b/>
          <w:bCs/>
        </w:rPr>
        <w:t xml:space="preserve"> (зі змінами)</w:t>
      </w:r>
    </w:p>
    <w:p w14:paraId="061CC45D" w14:textId="77777777" w:rsidR="002D2EBC" w:rsidRPr="002D2EBC" w:rsidRDefault="002D2EBC" w:rsidP="002D2EBC">
      <w:pPr>
        <w:pStyle w:val="2"/>
        <w:tabs>
          <w:tab w:val="left" w:pos="567"/>
        </w:tabs>
        <w:jc w:val="both"/>
        <w:rPr>
          <w:b w:val="0"/>
          <w:sz w:val="24"/>
          <w:szCs w:val="24"/>
          <w:lang w:val="uk-UA"/>
        </w:rPr>
      </w:pPr>
    </w:p>
    <w:p w14:paraId="71C74150" w14:textId="018D48BF" w:rsidR="002D2EBC" w:rsidRPr="002D2EBC" w:rsidRDefault="002D2EBC" w:rsidP="002D2EBC">
      <w:pPr>
        <w:pStyle w:val="2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D2EBC">
        <w:rPr>
          <w:b w:val="0"/>
          <w:sz w:val="24"/>
          <w:szCs w:val="24"/>
        </w:rPr>
        <w:t>Відповідно до</w:t>
      </w:r>
      <w:r w:rsidR="00C43404">
        <w:rPr>
          <w:b w:val="0"/>
          <w:sz w:val="24"/>
          <w:szCs w:val="24"/>
          <w:lang w:val="uk-UA"/>
        </w:rPr>
        <w:t xml:space="preserve"> розпорядження Київської обласної державної адміністрації (Київської обласної військової адміністрації) №352 від 12 травня 2023 року,</w:t>
      </w:r>
      <w:r w:rsidR="0094082D">
        <w:rPr>
          <w:b w:val="0"/>
          <w:sz w:val="24"/>
          <w:szCs w:val="24"/>
          <w:lang w:val="uk-UA"/>
        </w:rPr>
        <w:t xml:space="preserve"> протокольного доручення </w:t>
      </w:r>
      <w:r w:rsidR="0094082D" w:rsidRPr="0094082D">
        <w:rPr>
          <w:b w:val="0"/>
          <w:sz w:val="24"/>
          <w:szCs w:val="24"/>
          <w:lang w:val="uk-UA"/>
        </w:rPr>
        <w:t>розширеного засідання регіонального оперативного штабу з питань підготовки і забезпечення сталого функціонування господарського комплексу та об’єктів соціально-культурного призначення Київської області до роботи в осінньо-зимовий період 2023/2024 року від 12 червня 2023 року</w:t>
      </w:r>
      <w:r w:rsidR="0094082D">
        <w:rPr>
          <w:b w:val="0"/>
          <w:sz w:val="24"/>
          <w:szCs w:val="24"/>
          <w:lang w:val="uk-UA"/>
        </w:rPr>
        <w:t>,</w:t>
      </w:r>
      <w:r w:rsidR="00C43404">
        <w:rPr>
          <w:b w:val="0"/>
          <w:sz w:val="24"/>
          <w:szCs w:val="24"/>
          <w:lang w:val="uk-UA"/>
        </w:rPr>
        <w:t xml:space="preserve"> </w:t>
      </w:r>
      <w:r w:rsidRPr="002D2EBC">
        <w:rPr>
          <w:b w:val="0"/>
          <w:sz w:val="24"/>
          <w:szCs w:val="24"/>
        </w:rPr>
        <w:t>законів України «Про місцеве самоврядування в Україні», «Про житлово-комунальні послуги», «Про теплопостачання», «Про питну воду, питне водопостачання та водовідведення», постанови Кабінету Міністрів України від 03</w:t>
      </w:r>
      <w:r w:rsidRPr="002D2EBC">
        <w:rPr>
          <w:b w:val="0"/>
          <w:sz w:val="24"/>
          <w:szCs w:val="24"/>
          <w:lang w:val="uk-UA"/>
        </w:rPr>
        <w:t>.10.</w:t>
      </w:r>
      <w:r w:rsidRPr="002D2EBC">
        <w:rPr>
          <w:b w:val="0"/>
          <w:sz w:val="24"/>
          <w:szCs w:val="24"/>
        </w:rPr>
        <w:t>2007 року №1198 «Про затвердження Правил користування тепловою енергією», наказу Міністерства палива та енергетики України, Міністерства з питань житлово-комунального господарства України від 10</w:t>
      </w:r>
      <w:r w:rsidRPr="002D2EBC">
        <w:rPr>
          <w:b w:val="0"/>
          <w:sz w:val="24"/>
          <w:szCs w:val="24"/>
          <w:lang w:val="uk-UA"/>
        </w:rPr>
        <w:t>.12.</w:t>
      </w:r>
      <w:r w:rsidRPr="002D2EBC">
        <w:rPr>
          <w:b w:val="0"/>
          <w:sz w:val="24"/>
          <w:szCs w:val="24"/>
        </w:rPr>
        <w:t>2008 року № 620/378 «</w:t>
      </w:r>
      <w:r w:rsidRPr="002D2EBC">
        <w:rPr>
          <w:b w:val="0"/>
          <w:color w:val="000000"/>
          <w:sz w:val="24"/>
          <w:szCs w:val="24"/>
        </w:rPr>
        <w:t>Про затвердження Правил підготовки теплових господарств до опалювального періоду»,</w:t>
      </w:r>
      <w:r w:rsidRPr="002D2EBC">
        <w:rPr>
          <w:b w:val="0"/>
          <w:sz w:val="24"/>
          <w:szCs w:val="24"/>
        </w:rPr>
        <w:t xml:space="preserve"> зареєстрованого в Міністерстві юстиції України </w:t>
      </w:r>
      <w:r w:rsidR="0026323E">
        <w:rPr>
          <w:b w:val="0"/>
          <w:sz w:val="24"/>
          <w:szCs w:val="24"/>
          <w:lang w:val="uk-UA"/>
        </w:rPr>
        <w:t xml:space="preserve">від </w:t>
      </w:r>
      <w:r w:rsidRPr="002D2EBC">
        <w:rPr>
          <w:b w:val="0"/>
          <w:sz w:val="24"/>
          <w:szCs w:val="24"/>
        </w:rPr>
        <w:t>31</w:t>
      </w:r>
      <w:r w:rsidRPr="002D2EBC">
        <w:rPr>
          <w:b w:val="0"/>
          <w:sz w:val="24"/>
          <w:szCs w:val="24"/>
          <w:lang w:val="uk-UA"/>
        </w:rPr>
        <w:t>.12.</w:t>
      </w:r>
      <w:r w:rsidRPr="002D2EBC">
        <w:rPr>
          <w:b w:val="0"/>
          <w:sz w:val="24"/>
          <w:szCs w:val="24"/>
        </w:rPr>
        <w:t>2008 року за  № 1310/16001,</w:t>
      </w:r>
      <w:r w:rsidRPr="002D2EBC">
        <w:rPr>
          <w:b w:val="0"/>
          <w:sz w:val="24"/>
          <w:szCs w:val="24"/>
          <w:lang w:val="uk-UA"/>
        </w:rPr>
        <w:t xml:space="preserve"> </w:t>
      </w:r>
      <w:r w:rsidRPr="002D2EBC">
        <w:rPr>
          <w:b w:val="0"/>
          <w:sz w:val="24"/>
          <w:szCs w:val="24"/>
        </w:rPr>
        <w:t xml:space="preserve">з метою забезпечення стабільної роботи підприємств </w:t>
      </w:r>
      <w:r w:rsidR="00E42BFA">
        <w:rPr>
          <w:b w:val="0"/>
          <w:sz w:val="24"/>
          <w:szCs w:val="24"/>
          <w:lang w:val="uk-UA"/>
        </w:rPr>
        <w:t>господарського комплексу та об’єктів соціально-культурного призначення</w:t>
      </w:r>
      <w:r w:rsidRPr="002D2EBC">
        <w:rPr>
          <w:b w:val="0"/>
          <w:sz w:val="24"/>
          <w:szCs w:val="24"/>
        </w:rPr>
        <w:t xml:space="preserve"> територіальної громади  в умовах осінньо-зимового періоду 202</w:t>
      </w:r>
      <w:r w:rsidR="00E42BFA">
        <w:rPr>
          <w:b w:val="0"/>
          <w:sz w:val="24"/>
          <w:szCs w:val="24"/>
          <w:lang w:val="uk-UA"/>
        </w:rPr>
        <w:t>3</w:t>
      </w:r>
      <w:r w:rsidRPr="002D2EBC">
        <w:rPr>
          <w:b w:val="0"/>
          <w:bCs/>
          <w:sz w:val="24"/>
          <w:szCs w:val="24"/>
        </w:rPr>
        <w:t>-</w:t>
      </w:r>
      <w:r w:rsidRPr="002D2EBC">
        <w:rPr>
          <w:b w:val="0"/>
          <w:sz w:val="24"/>
          <w:szCs w:val="24"/>
        </w:rPr>
        <w:t>202</w:t>
      </w:r>
      <w:r w:rsidR="00E42BFA">
        <w:rPr>
          <w:b w:val="0"/>
          <w:sz w:val="24"/>
          <w:szCs w:val="24"/>
          <w:lang w:val="uk-UA"/>
        </w:rPr>
        <w:t>4</w:t>
      </w:r>
      <w:r w:rsidRPr="002D2EBC">
        <w:rPr>
          <w:b w:val="0"/>
          <w:sz w:val="24"/>
          <w:szCs w:val="24"/>
        </w:rPr>
        <w:t xml:space="preserve"> років:</w:t>
      </w:r>
    </w:p>
    <w:p w14:paraId="7650344F" w14:textId="77777777" w:rsidR="00380D83" w:rsidRDefault="00380D83" w:rsidP="00A75668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14:paraId="24AF6C52" w14:textId="18DFD733" w:rsidR="00A75668" w:rsidRDefault="00380D83" w:rsidP="00380D83">
      <w:pPr>
        <w:pStyle w:val="a8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2D2EBC" w:rsidRPr="002D2EBC">
        <w:rPr>
          <w:lang w:val="uk-UA"/>
        </w:rPr>
        <w:t>.</w:t>
      </w:r>
      <w:r w:rsidR="002D2EBC">
        <w:rPr>
          <w:lang w:val="uk-UA"/>
        </w:rPr>
        <w:t xml:space="preserve"> </w:t>
      </w:r>
      <w:r w:rsidR="00E02E51">
        <w:rPr>
          <w:lang w:val="uk-UA"/>
        </w:rPr>
        <w:t xml:space="preserve">Внести зміни </w:t>
      </w:r>
      <w:r w:rsidRPr="00380D83">
        <w:rPr>
          <w:lang w:val="uk-UA"/>
        </w:rPr>
        <w:t>до розпорядження від 17 травня 2023 року</w:t>
      </w:r>
      <w:r>
        <w:rPr>
          <w:lang w:val="uk-UA"/>
        </w:rPr>
        <w:t xml:space="preserve"> </w:t>
      </w:r>
      <w:r w:rsidRPr="00380D83">
        <w:rPr>
          <w:lang w:val="uk-UA"/>
        </w:rPr>
        <w:t>№ 69 «Про підготовку господарського комплексу та об’єктів соціально-культурного призначення до роботи</w:t>
      </w:r>
      <w:r>
        <w:rPr>
          <w:lang w:val="uk-UA"/>
        </w:rPr>
        <w:t xml:space="preserve"> </w:t>
      </w:r>
      <w:r w:rsidRPr="00380D83">
        <w:rPr>
          <w:lang w:val="uk-UA"/>
        </w:rPr>
        <w:t>в умовах осінньо-зимового періоду 2023-2024 років</w:t>
      </w:r>
      <w:r w:rsidR="008105BF">
        <w:rPr>
          <w:lang w:val="uk-UA"/>
        </w:rPr>
        <w:t>»</w:t>
      </w:r>
      <w:r w:rsidR="00426A03">
        <w:rPr>
          <w:lang w:val="uk-UA"/>
        </w:rPr>
        <w:t xml:space="preserve"> (зі змінами)</w:t>
      </w:r>
      <w:r>
        <w:rPr>
          <w:lang w:val="uk-UA"/>
        </w:rPr>
        <w:t>, а саме</w:t>
      </w:r>
      <w:r w:rsidR="005E40A9">
        <w:rPr>
          <w:lang w:val="uk-UA"/>
        </w:rPr>
        <w:t>:</w:t>
      </w:r>
      <w:bookmarkStart w:id="1" w:name="_GoBack"/>
      <w:bookmarkEnd w:id="1"/>
      <w:r>
        <w:rPr>
          <w:lang w:val="uk-UA"/>
        </w:rPr>
        <w:t xml:space="preserve"> </w:t>
      </w:r>
      <w:r w:rsidR="0094082D">
        <w:rPr>
          <w:lang w:val="uk-UA"/>
        </w:rPr>
        <w:t>Д</w:t>
      </w:r>
      <w:r w:rsidR="002D2EBC" w:rsidRPr="002D2EBC">
        <w:rPr>
          <w:lang w:val="uk-UA"/>
        </w:rPr>
        <w:t>ода</w:t>
      </w:r>
      <w:r>
        <w:rPr>
          <w:lang w:val="uk-UA"/>
        </w:rPr>
        <w:t>ток</w:t>
      </w:r>
      <w:r w:rsidR="002D2EBC" w:rsidRPr="002D2EBC">
        <w:rPr>
          <w:lang w:val="uk-UA"/>
        </w:rPr>
        <w:t xml:space="preserve"> 2</w:t>
      </w:r>
      <w:r>
        <w:rPr>
          <w:lang w:val="uk-UA"/>
        </w:rPr>
        <w:t xml:space="preserve"> викласти в новій редакції</w:t>
      </w:r>
      <w:r w:rsidR="002D2EBC" w:rsidRPr="002D2EBC">
        <w:rPr>
          <w:lang w:val="uk-UA"/>
        </w:rPr>
        <w:t>.</w:t>
      </w:r>
    </w:p>
    <w:p w14:paraId="0F5B7E6B" w14:textId="77777777" w:rsidR="00A75668" w:rsidRDefault="00A75668" w:rsidP="00A75668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14:paraId="73EF9C5C" w14:textId="242C77A4" w:rsidR="00754B34" w:rsidRPr="0094082D" w:rsidRDefault="00426A03" w:rsidP="0094082D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54B34" w:rsidRPr="000B373F">
        <w:t>. Контроль за виконанням цього розпорядження покласт</w:t>
      </w:r>
      <w:r w:rsidR="00754B34">
        <w:t>и на</w:t>
      </w:r>
      <w:r w:rsidR="00754B34">
        <w:rPr>
          <w:lang w:val="uk-UA"/>
        </w:rPr>
        <w:t xml:space="preserve"> </w:t>
      </w:r>
      <w:r w:rsidR="00754B34">
        <w:t>заступника міського голови</w:t>
      </w:r>
      <w:r w:rsidR="00754B34">
        <w:rPr>
          <w:lang w:val="uk-UA"/>
        </w:rPr>
        <w:t xml:space="preserve"> </w:t>
      </w:r>
      <w:r w:rsidR="00754B34" w:rsidRPr="000B373F">
        <w:t>з питань</w:t>
      </w:r>
      <w:r w:rsidR="00754B34">
        <w:t xml:space="preserve"> діяльності виконавчих органів </w:t>
      </w:r>
      <w:r w:rsidR="00A75668">
        <w:rPr>
          <w:lang w:val="uk-UA"/>
        </w:rPr>
        <w:t>р</w:t>
      </w:r>
      <w:r w:rsidR="00754B34">
        <w:t>ад</w:t>
      </w:r>
      <w:r w:rsidR="00754B34">
        <w:rPr>
          <w:lang w:val="uk-UA"/>
        </w:rPr>
        <w:t>и</w:t>
      </w:r>
      <w:r w:rsidR="00A75668">
        <w:rPr>
          <w:lang w:val="uk-UA"/>
        </w:rPr>
        <w:t xml:space="preserve"> САРДАКА Віталія</w:t>
      </w:r>
      <w:r w:rsidR="00754B34" w:rsidRPr="000B373F">
        <w:t>.</w:t>
      </w:r>
    </w:p>
    <w:p w14:paraId="6D87C469" w14:textId="77777777" w:rsidR="0026323E" w:rsidRDefault="0026323E" w:rsidP="00754B34">
      <w:pPr>
        <w:tabs>
          <w:tab w:val="left" w:pos="284"/>
        </w:tabs>
        <w:rPr>
          <w:shd w:val="clear" w:color="auto" w:fill="FFFFFF"/>
          <w:lang w:val="ru-RU"/>
        </w:rPr>
      </w:pPr>
    </w:p>
    <w:p w14:paraId="4A4E733A" w14:textId="77777777" w:rsidR="00754B34" w:rsidRPr="003705FA" w:rsidRDefault="00754B34" w:rsidP="00754B34">
      <w:pPr>
        <w:tabs>
          <w:tab w:val="left" w:pos="284"/>
        </w:tabs>
        <w:rPr>
          <w:shd w:val="clear" w:color="auto" w:fill="FFFFFF"/>
          <w:lang w:val="ru-RU"/>
        </w:rPr>
      </w:pPr>
    </w:p>
    <w:p w14:paraId="33DBAADF" w14:textId="32B76E43" w:rsidR="00754B34" w:rsidRPr="00A75668" w:rsidRDefault="00754B34" w:rsidP="00A75668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p w14:paraId="79E2CF33" w14:textId="77777777" w:rsidR="002E07A1" w:rsidRDefault="002E07A1" w:rsidP="00C43404">
      <w:pPr>
        <w:jc w:val="both"/>
      </w:pPr>
    </w:p>
    <w:p w14:paraId="290DE43D" w14:textId="77777777" w:rsidR="003C0FD5" w:rsidRDefault="003C0FD5" w:rsidP="003C0FD5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rPr>
          <w:sz w:val="16"/>
          <w:szCs w:val="16"/>
        </w:rPr>
      </w:pPr>
      <w:r>
        <w:rPr>
          <w:sz w:val="16"/>
          <w:szCs w:val="16"/>
        </w:rPr>
        <w:t xml:space="preserve">Вик. Микита КОПІЙКА </w:t>
      </w:r>
    </w:p>
    <w:p w14:paraId="14F9B767" w14:textId="77777777" w:rsidR="003C0FD5" w:rsidRPr="00F557F6" w:rsidRDefault="003C0FD5" w:rsidP="003C0FD5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rPr>
          <w:lang w:val="ru-RU"/>
        </w:rPr>
      </w:pPr>
      <w:r>
        <w:rPr>
          <w:sz w:val="16"/>
          <w:szCs w:val="16"/>
        </w:rPr>
        <w:t>Тел. (04596) 52074</w:t>
      </w:r>
    </w:p>
    <w:p w14:paraId="09856F9A" w14:textId="77777777" w:rsidR="0094082D" w:rsidRDefault="0094082D" w:rsidP="00FA2C70">
      <w:pPr>
        <w:ind w:left="7200" w:hanging="396"/>
        <w:jc w:val="both"/>
      </w:pPr>
    </w:p>
    <w:p w14:paraId="50FFBEF1" w14:textId="58F6A785" w:rsidR="00AC366B" w:rsidRPr="00AC366B" w:rsidRDefault="00AC366B" w:rsidP="00FA2C70">
      <w:pPr>
        <w:ind w:left="7200" w:hanging="396"/>
        <w:jc w:val="both"/>
      </w:pPr>
      <w:r w:rsidRPr="00AC366B">
        <w:lastRenderedPageBreak/>
        <w:t>Додаток 2</w:t>
      </w:r>
    </w:p>
    <w:p w14:paraId="47BAF8CA" w14:textId="4F3016BB" w:rsidR="00AC366B" w:rsidRPr="00AC366B" w:rsidRDefault="00AC366B" w:rsidP="00FA2C70">
      <w:pPr>
        <w:ind w:left="7200" w:hanging="396"/>
        <w:jc w:val="both"/>
      </w:pPr>
      <w:r w:rsidRPr="00AC366B">
        <w:t xml:space="preserve">до розпорядження </w:t>
      </w:r>
    </w:p>
    <w:p w14:paraId="12900892" w14:textId="77777777" w:rsidR="00AC366B" w:rsidRDefault="00AC366B" w:rsidP="00FA2C70">
      <w:pPr>
        <w:ind w:left="7200" w:hanging="396"/>
        <w:jc w:val="both"/>
      </w:pPr>
      <w:r>
        <w:t xml:space="preserve">міського голови </w:t>
      </w:r>
    </w:p>
    <w:p w14:paraId="5C0A299B" w14:textId="27FAEDFA" w:rsidR="001724B9" w:rsidRDefault="000A3A00" w:rsidP="00FA2C70">
      <w:pPr>
        <w:ind w:left="7200" w:hanging="396"/>
        <w:jc w:val="both"/>
      </w:pPr>
      <w:r>
        <w:t xml:space="preserve">від </w:t>
      </w:r>
      <w:r w:rsidR="003C0FD5">
        <w:t>20</w:t>
      </w:r>
      <w:r>
        <w:t xml:space="preserve"> </w:t>
      </w:r>
      <w:r w:rsidR="003C0FD5">
        <w:t>червня</w:t>
      </w:r>
      <w:r>
        <w:t xml:space="preserve"> 2023</w:t>
      </w:r>
      <w:r w:rsidR="00646E76">
        <w:t xml:space="preserve"> </w:t>
      </w:r>
      <w:r>
        <w:t>р. №</w:t>
      </w:r>
      <w:r w:rsidR="003C0FD5">
        <w:t>94</w:t>
      </w:r>
    </w:p>
    <w:p w14:paraId="28763AF8" w14:textId="61147B1F" w:rsidR="005D6566" w:rsidRDefault="001724B9" w:rsidP="003C0FD5">
      <w:pPr>
        <w:ind w:left="6804"/>
        <w:jc w:val="both"/>
      </w:pPr>
      <w:r>
        <w:t>(</w:t>
      </w:r>
      <w:r w:rsidR="00FA2C70">
        <w:t>у редакції розпорядження</w:t>
      </w:r>
      <w:r>
        <w:t xml:space="preserve"> </w:t>
      </w:r>
      <w:r w:rsidR="00FA2C70">
        <w:t xml:space="preserve">№ </w:t>
      </w:r>
      <w:r>
        <w:t>69 від 17</w:t>
      </w:r>
      <w:r w:rsidR="00FA2C70">
        <w:t>.05.</w:t>
      </w:r>
      <w:r>
        <w:t xml:space="preserve">2023 р. </w:t>
      </w:r>
      <w:r w:rsidR="00FA2C70">
        <w:t>зі</w:t>
      </w:r>
      <w:r>
        <w:t xml:space="preserve"> змін</w:t>
      </w:r>
      <w:r w:rsidR="00FA2C70">
        <w:t>ами</w:t>
      </w:r>
      <w:r>
        <w:t xml:space="preserve"> </w:t>
      </w:r>
      <w:r w:rsidR="00FA2C70">
        <w:t xml:space="preserve">внесеними </w:t>
      </w:r>
      <w:r>
        <w:t>розпорядження</w:t>
      </w:r>
      <w:r w:rsidR="00FA2C70">
        <w:t>м</w:t>
      </w:r>
      <w:r w:rsidR="003C0FD5">
        <w:t xml:space="preserve"> и</w:t>
      </w:r>
      <w:r>
        <w:t xml:space="preserve"> </w:t>
      </w:r>
      <w:r w:rsidR="00FA2C70">
        <w:t xml:space="preserve">№ </w:t>
      </w:r>
      <w:r>
        <w:t>71 від 19</w:t>
      </w:r>
      <w:r w:rsidR="00FA2C70">
        <w:t>.05</w:t>
      </w:r>
      <w:r w:rsidR="00426A03">
        <w:t>.</w:t>
      </w:r>
      <w:r>
        <w:t>2023 р.</w:t>
      </w:r>
      <w:r w:rsidR="003C0FD5">
        <w:t>, №77 від 31.05.2023 р.</w:t>
      </w:r>
      <w:r>
        <w:t>)</w:t>
      </w:r>
      <w:r w:rsidR="000A3A00">
        <w:t xml:space="preserve"> </w:t>
      </w:r>
    </w:p>
    <w:p w14:paraId="69C44E51" w14:textId="77777777" w:rsidR="001B27BD" w:rsidRPr="003C0FD5" w:rsidRDefault="001B27BD" w:rsidP="003C0FD5">
      <w:pPr>
        <w:ind w:left="6804"/>
        <w:jc w:val="both"/>
      </w:pPr>
    </w:p>
    <w:p w14:paraId="64A2B2FA" w14:textId="3CE4332A" w:rsidR="004374E3" w:rsidRPr="00AC366B" w:rsidRDefault="004374E3" w:rsidP="00AC366B">
      <w:pPr>
        <w:jc w:val="center"/>
        <w:rPr>
          <w:b/>
          <w:bCs/>
        </w:rPr>
      </w:pPr>
      <w:r w:rsidRPr="00AC366B">
        <w:rPr>
          <w:b/>
          <w:bCs/>
        </w:rPr>
        <w:t>С</w:t>
      </w:r>
      <w:r w:rsidR="00205235">
        <w:rPr>
          <w:b/>
          <w:bCs/>
        </w:rPr>
        <w:t>КЛАД КОМІСІЇ</w:t>
      </w:r>
    </w:p>
    <w:p w14:paraId="35C7E1B4" w14:textId="3D1EC912" w:rsidR="004374E3" w:rsidRPr="00AC366B" w:rsidRDefault="004374E3" w:rsidP="001B27BD">
      <w:pPr>
        <w:jc w:val="center"/>
        <w:rPr>
          <w:b/>
          <w:bCs/>
        </w:rPr>
      </w:pPr>
      <w:r w:rsidRPr="00AC366B">
        <w:rPr>
          <w:b/>
          <w:bCs/>
        </w:rPr>
        <w:t>з підготовки</w:t>
      </w:r>
      <w:r w:rsidR="00AC366B">
        <w:rPr>
          <w:b/>
          <w:bCs/>
        </w:rPr>
        <w:t xml:space="preserve"> </w:t>
      </w:r>
      <w:r w:rsidRPr="00AC366B">
        <w:rPr>
          <w:b/>
          <w:bCs/>
        </w:rPr>
        <w:t xml:space="preserve">підприємств </w:t>
      </w:r>
      <w:r w:rsidR="00C43404" w:rsidRPr="00C43404">
        <w:rPr>
          <w:b/>
          <w:bCs/>
        </w:rPr>
        <w:t>господарського комплексу та об’єктів соціально-культурного призначення</w:t>
      </w:r>
      <w:r w:rsidR="00C43404">
        <w:rPr>
          <w:b/>
          <w:bCs/>
        </w:rPr>
        <w:t xml:space="preserve"> </w:t>
      </w:r>
      <w:r w:rsidR="00AC366B">
        <w:rPr>
          <w:b/>
          <w:bCs/>
        </w:rPr>
        <w:t xml:space="preserve">Вишгородської міської територіальної громади </w:t>
      </w:r>
      <w:r w:rsidRPr="00AC366B">
        <w:rPr>
          <w:b/>
          <w:bCs/>
        </w:rPr>
        <w:t>до роботи</w:t>
      </w:r>
      <w:r w:rsidR="00AC366B">
        <w:rPr>
          <w:b/>
          <w:bCs/>
        </w:rPr>
        <w:t xml:space="preserve"> </w:t>
      </w:r>
      <w:r w:rsidRPr="00AC366B">
        <w:rPr>
          <w:b/>
          <w:bCs/>
        </w:rPr>
        <w:t>в осінньо-зимовий період 202</w:t>
      </w:r>
      <w:r w:rsidR="00C43404">
        <w:rPr>
          <w:b/>
          <w:bCs/>
        </w:rPr>
        <w:t>3</w:t>
      </w:r>
      <w:r w:rsidRPr="00AC366B">
        <w:rPr>
          <w:b/>
          <w:bCs/>
        </w:rPr>
        <w:t>–202</w:t>
      </w:r>
      <w:r w:rsidR="00C43404">
        <w:rPr>
          <w:b/>
          <w:bCs/>
        </w:rPr>
        <w:t>4</w:t>
      </w:r>
      <w:r w:rsidRPr="00AC366B">
        <w:rPr>
          <w:b/>
          <w:bCs/>
        </w:rPr>
        <w:t xml:space="preserve"> років</w:t>
      </w:r>
    </w:p>
    <w:p w14:paraId="758F319B" w14:textId="77777777" w:rsidR="004374E3" w:rsidRPr="00AC366B" w:rsidRDefault="004374E3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 w:rsidRPr="00AC366B">
        <w:rPr>
          <w:lang w:eastAsia="zh-CN"/>
        </w:rPr>
        <w:t>Голова комісії:</w:t>
      </w:r>
    </w:p>
    <w:p w14:paraId="116EEB44" w14:textId="037DD25B" w:rsidR="004374E3" w:rsidRPr="00AC366B" w:rsidRDefault="00AC366B" w:rsidP="004374E3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>
        <w:rPr>
          <w:lang w:eastAsia="zh-CN"/>
        </w:rPr>
        <w:t>САРДАК Віталій Ігорович</w:t>
      </w:r>
      <w:r w:rsidR="004374E3" w:rsidRPr="00AC366B">
        <w:rPr>
          <w:lang w:eastAsia="zh-CN"/>
        </w:rPr>
        <w:t xml:space="preserve"> -</w:t>
      </w:r>
      <w:r w:rsidR="004374E3" w:rsidRPr="00AC366B">
        <w:t xml:space="preserve"> заступник міського голови з питань діяльності виконавчих органів </w:t>
      </w:r>
      <w:r>
        <w:t>р</w:t>
      </w:r>
      <w:r w:rsidR="004374E3" w:rsidRPr="00AC366B">
        <w:t>ади;</w:t>
      </w:r>
    </w:p>
    <w:p w14:paraId="5A9AEA7D" w14:textId="3D1020B5" w:rsidR="004D3E15" w:rsidRDefault="000679BC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>
        <w:rPr>
          <w:lang w:eastAsia="zh-CN"/>
        </w:rPr>
        <w:t>Заступник голови комісії:</w:t>
      </w:r>
    </w:p>
    <w:p w14:paraId="2EC39A7E" w14:textId="25D97BE0" w:rsidR="000679BC" w:rsidRDefault="003C0FD5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МЕЛЬНИК</w:t>
      </w:r>
      <w:r w:rsidR="000679BC" w:rsidRPr="00AC366B">
        <w:t xml:space="preserve"> </w:t>
      </w:r>
      <w:r>
        <w:t>Юрій</w:t>
      </w:r>
      <w:r w:rsidR="000679BC" w:rsidRPr="00AC366B">
        <w:t xml:space="preserve"> </w:t>
      </w:r>
      <w:r>
        <w:t>Юрійович</w:t>
      </w:r>
      <w:r w:rsidR="000679BC" w:rsidRPr="00AC366B">
        <w:t xml:space="preserve"> – </w:t>
      </w:r>
      <w:r>
        <w:t>головний спеціаліст</w:t>
      </w:r>
      <w:r w:rsidR="000679BC" w:rsidRPr="00AC366B">
        <w:t xml:space="preserve"> відділу </w:t>
      </w:r>
      <w:r w:rsidR="000679BC">
        <w:t>ЖКГ</w:t>
      </w:r>
      <w:r w:rsidR="000679BC" w:rsidRPr="00AC366B">
        <w:t>, транспорту та благоустрою</w:t>
      </w:r>
      <w:r w:rsidR="000679BC">
        <w:t xml:space="preserve"> </w:t>
      </w:r>
      <w:r w:rsidR="000679BC" w:rsidRPr="00AC366B">
        <w:t>Вишгородської міської ради;</w:t>
      </w:r>
    </w:p>
    <w:p w14:paraId="5DAD509C" w14:textId="4109B0A5" w:rsidR="008B14AC" w:rsidRDefault="008B14AC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Секретар комісії:</w:t>
      </w:r>
    </w:p>
    <w:p w14:paraId="2BCA8A00" w14:textId="6E4B1D9E" w:rsidR="008B14AC" w:rsidRDefault="003C0FD5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 xml:space="preserve">ЛЄБЄДЄВА Алла Михайлівна – начальник відділу </w:t>
      </w:r>
      <w:r>
        <w:t>ЖКГ</w:t>
      </w:r>
      <w:r w:rsidRPr="00AC366B">
        <w:t>, транспорту та благоустрою</w:t>
      </w:r>
      <w:r>
        <w:t xml:space="preserve"> </w:t>
      </w:r>
      <w:r w:rsidRPr="00AC366B">
        <w:t>Вишгородської міської ради</w:t>
      </w:r>
      <w:r w:rsidR="008B14AC" w:rsidRPr="008B14AC">
        <w:t>;</w:t>
      </w:r>
    </w:p>
    <w:p w14:paraId="67444F2A" w14:textId="154386E6" w:rsidR="004374E3" w:rsidRPr="00AC366B" w:rsidRDefault="004374E3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 w:rsidRPr="00AC366B">
        <w:rPr>
          <w:lang w:eastAsia="zh-CN"/>
        </w:rPr>
        <w:t>Члени комісії:</w:t>
      </w:r>
    </w:p>
    <w:p w14:paraId="0FA6DFEC" w14:textId="1C8FD77D" w:rsidR="008E5528" w:rsidRDefault="008E5528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ЄРЕМА Тетяна Миколаївна – начальник Управління фінансів </w:t>
      </w:r>
      <w:r w:rsidRPr="00AC366B">
        <w:t>Вишгородської міської ради</w:t>
      </w:r>
      <w:r>
        <w:t>;</w:t>
      </w:r>
    </w:p>
    <w:p w14:paraId="554A8A2F" w14:textId="5AAD8658" w:rsidR="008E5528" w:rsidRDefault="00A5500B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Ф</w:t>
      </w:r>
      <w:r w:rsidR="009634F3">
        <w:t>ОРОЩА</w:t>
      </w:r>
      <w:r>
        <w:t xml:space="preserve"> Тетяна Володимирівна – начальник Соціально-гуманітарного управління </w:t>
      </w:r>
      <w:r w:rsidRPr="00AC366B">
        <w:t>Вишгородської міської ради</w:t>
      </w:r>
      <w:r>
        <w:t>;</w:t>
      </w:r>
    </w:p>
    <w:p w14:paraId="0B8FDA86" w14:textId="158F49D3" w:rsidR="00A5500B" w:rsidRDefault="00B10C58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ГАВРИЛОВА Світлана Вікторівна – начальник Управління соціального захисту населення </w:t>
      </w:r>
      <w:r w:rsidRPr="00AC366B">
        <w:t>Вишгородської міської ради</w:t>
      </w:r>
      <w:r>
        <w:t>;</w:t>
      </w:r>
    </w:p>
    <w:p w14:paraId="3011BF9F" w14:textId="6F54B9F7" w:rsidR="004374E3" w:rsidRPr="00AC366B" w:rsidRDefault="004374E3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 xml:space="preserve">КОЖАНОВ Костянтин Станіславович – </w:t>
      </w:r>
      <w:r w:rsidR="004469D2">
        <w:t>директор Фонду</w:t>
      </w:r>
      <w:r w:rsidRPr="00AC366B">
        <w:t xml:space="preserve"> комунального майна Вишгородської міської ради;</w:t>
      </w:r>
    </w:p>
    <w:p w14:paraId="33F11074" w14:textId="36264F94" w:rsidR="004374E3" w:rsidRPr="00AC366B" w:rsidRDefault="00213373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>ЧЕБАН</w:t>
      </w:r>
      <w:r w:rsidR="004374E3" w:rsidRPr="00AC366B">
        <w:t xml:space="preserve"> </w:t>
      </w:r>
      <w:r w:rsidRPr="00AC366B">
        <w:t>Георгій</w:t>
      </w:r>
      <w:r w:rsidR="004374E3" w:rsidRPr="00AC366B">
        <w:t xml:space="preserve"> </w:t>
      </w:r>
      <w:r w:rsidRPr="00AC366B">
        <w:t>Васильович</w:t>
      </w:r>
      <w:r w:rsidR="004374E3" w:rsidRPr="00AC366B">
        <w:t xml:space="preserve"> – </w:t>
      </w:r>
      <w:r w:rsidRPr="00AC366B">
        <w:t xml:space="preserve">директор </w:t>
      </w:r>
      <w:r w:rsidR="004D3E15">
        <w:t>Вишгородського міського комунального підприємства</w:t>
      </w:r>
      <w:r w:rsidRPr="00AC366B">
        <w:t xml:space="preserve"> «Водоканал»;</w:t>
      </w:r>
    </w:p>
    <w:p w14:paraId="64E2065B" w14:textId="1B015BB1" w:rsidR="004374E3" w:rsidRPr="00AC366B" w:rsidRDefault="00213373" w:rsidP="00213373">
      <w:pPr>
        <w:pStyle w:val="ab"/>
        <w:tabs>
          <w:tab w:val="left" w:pos="284"/>
          <w:tab w:val="left" w:pos="851"/>
        </w:tabs>
        <w:ind w:left="0" w:firstLine="567"/>
        <w:jc w:val="both"/>
      </w:pPr>
      <w:r w:rsidRPr="00AC366B">
        <w:t xml:space="preserve">МАКАРИЦЬКА Ольга Леонідівна – </w:t>
      </w:r>
      <w:r w:rsidR="004D3E15">
        <w:t>директор</w:t>
      </w:r>
      <w:r w:rsidRPr="00AC366B">
        <w:t xml:space="preserve"> </w:t>
      </w:r>
      <w:r w:rsidR="004D3E15">
        <w:t>комунального підприємства</w:t>
      </w:r>
      <w:r w:rsidRPr="00AC366B">
        <w:t xml:space="preserve"> «Управляюча компанія» </w:t>
      </w:r>
      <w:r w:rsidR="004D3E15" w:rsidRPr="00AC366B">
        <w:t>Вишгородської міської ради</w:t>
      </w:r>
      <w:r w:rsidRPr="00AC366B">
        <w:t xml:space="preserve">; </w:t>
      </w:r>
    </w:p>
    <w:p w14:paraId="7DA99B6E" w14:textId="4126CB61" w:rsidR="00213373" w:rsidRPr="00AC366B" w:rsidRDefault="00213373" w:rsidP="00213373">
      <w:pPr>
        <w:pStyle w:val="ab"/>
        <w:tabs>
          <w:tab w:val="left" w:pos="284"/>
          <w:tab w:val="left" w:pos="851"/>
        </w:tabs>
        <w:ind w:left="0" w:firstLine="567"/>
        <w:jc w:val="both"/>
      </w:pPr>
      <w:r w:rsidRPr="00AC366B">
        <w:t xml:space="preserve">ТАРАН Олександр Володимирович </w:t>
      </w:r>
      <w:r w:rsidR="004D3E15">
        <w:t>–</w:t>
      </w:r>
      <w:r w:rsidRPr="00AC366B">
        <w:t xml:space="preserve"> </w:t>
      </w:r>
      <w:r w:rsidR="004D3E15">
        <w:t>директор</w:t>
      </w:r>
      <w:r w:rsidRPr="00AC366B">
        <w:t xml:space="preserve"> </w:t>
      </w:r>
      <w:r w:rsidR="004D3E15">
        <w:t>комунального підприємства</w:t>
      </w:r>
      <w:r w:rsidRPr="00AC366B">
        <w:t xml:space="preserve"> «Вишгородтепломережа» В</w:t>
      </w:r>
      <w:r w:rsidR="004D3E15">
        <w:t>ишгородської міської ради</w:t>
      </w:r>
      <w:r w:rsidRPr="00AC366B">
        <w:t xml:space="preserve">; </w:t>
      </w:r>
    </w:p>
    <w:p w14:paraId="00A29A1A" w14:textId="08552F91" w:rsidR="00213373" w:rsidRDefault="004D3E15" w:rsidP="0021337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ПІЛЬГУН Валентин Сергійович – директор</w:t>
      </w:r>
      <w:r w:rsidRPr="00AC366B">
        <w:t xml:space="preserve"> </w:t>
      </w:r>
      <w:r>
        <w:t>комунального підприємства</w:t>
      </w:r>
      <w:r w:rsidRPr="00AC366B">
        <w:t xml:space="preserve"> «</w:t>
      </w:r>
      <w:r>
        <w:t>Благоустрій-Вишгород</w:t>
      </w:r>
      <w:r w:rsidRPr="00AC366B">
        <w:t>» Вишгородської міської ради;</w:t>
      </w:r>
    </w:p>
    <w:p w14:paraId="2C79CB35" w14:textId="2AF58BC8" w:rsidR="00CE5375" w:rsidRDefault="00CE5375" w:rsidP="0021337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БОЙКО Максим Миколайович – староста сіл Хотянівка та Осещина</w:t>
      </w:r>
      <w:r w:rsidR="001724B9">
        <w:t>;</w:t>
      </w:r>
    </w:p>
    <w:p w14:paraId="0E70D07C" w14:textId="40131F3A" w:rsidR="004A25D7" w:rsidRDefault="001724B9" w:rsidP="001724B9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ЄВФРАТОВ Андрій Євгенович – державний інспектор з енергетичного нагляду відділу енергетичного нагляду Управління Держенергонагляду у Київській області</w:t>
      </w:r>
      <w:r w:rsidR="003C0FD5">
        <w:t>;</w:t>
      </w:r>
    </w:p>
    <w:p w14:paraId="37EB17E2" w14:textId="25BC08B1" w:rsidR="00FA2C70" w:rsidRDefault="003C0FD5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Представник Центрального міжрегіонального управління Державної служби з питань</w:t>
      </w:r>
      <w:r w:rsidR="0094082D">
        <w:t xml:space="preserve"> праці</w:t>
      </w:r>
      <w:r>
        <w:t xml:space="preserve"> (</w:t>
      </w:r>
      <w:r w:rsidR="0094082D">
        <w:t>з</w:t>
      </w:r>
      <w:r>
        <w:t>а згодою).</w:t>
      </w:r>
    </w:p>
    <w:p w14:paraId="12E4C5B6" w14:textId="77777777" w:rsidR="003C0FD5" w:rsidRPr="003C0FD5" w:rsidRDefault="003C0FD5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</w:p>
    <w:p w14:paraId="1E7633F4" w14:textId="77777777" w:rsidR="0026323E" w:rsidRPr="00FD7594" w:rsidRDefault="0026323E" w:rsidP="0026323E">
      <w:pPr>
        <w:tabs>
          <w:tab w:val="left" w:pos="360"/>
        </w:tabs>
        <w:ind w:firstLine="567"/>
        <w:rPr>
          <w:b/>
          <w:color w:val="000000"/>
        </w:rPr>
      </w:pPr>
      <w:r>
        <w:rPr>
          <w:b/>
          <w:color w:val="000000"/>
        </w:rPr>
        <w:t>Т.в.о. к</w:t>
      </w:r>
      <w:r w:rsidRPr="00FD7594">
        <w:rPr>
          <w:b/>
          <w:color w:val="000000"/>
        </w:rPr>
        <w:t>еруюч</w:t>
      </w:r>
      <w:r>
        <w:rPr>
          <w:b/>
          <w:color w:val="000000"/>
        </w:rPr>
        <w:t>ого</w:t>
      </w:r>
      <w:r w:rsidRPr="00FD7594">
        <w:rPr>
          <w:b/>
          <w:color w:val="000000"/>
        </w:rPr>
        <w:t xml:space="preserve"> справами</w:t>
      </w:r>
    </w:p>
    <w:p w14:paraId="053AEF52" w14:textId="50FFF977" w:rsidR="004A25D7" w:rsidRPr="00AC366B" w:rsidRDefault="0026323E" w:rsidP="00FA2C70">
      <w:pPr>
        <w:ind w:left="567" w:right="900"/>
      </w:pPr>
      <w:r w:rsidRPr="00FD7594">
        <w:rPr>
          <w:b/>
          <w:color w:val="000000"/>
        </w:rPr>
        <w:t xml:space="preserve">виконавчого комітету                                          </w:t>
      </w:r>
      <w:r>
        <w:rPr>
          <w:b/>
          <w:color w:val="000000"/>
        </w:rPr>
        <w:t xml:space="preserve">          Альона МАРТИНЕНКО</w:t>
      </w:r>
    </w:p>
    <w:sectPr w:rsidR="004A25D7" w:rsidRPr="00AC366B" w:rsidSect="00AC36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33AA"/>
    <w:multiLevelType w:val="multilevel"/>
    <w:tmpl w:val="62D4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3F9A"/>
    <w:multiLevelType w:val="multilevel"/>
    <w:tmpl w:val="95A8C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D0294"/>
    <w:multiLevelType w:val="multilevel"/>
    <w:tmpl w:val="0C706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368B6"/>
    <w:multiLevelType w:val="multilevel"/>
    <w:tmpl w:val="91503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2693E"/>
    <w:multiLevelType w:val="multilevel"/>
    <w:tmpl w:val="69E03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11D80"/>
    <w:multiLevelType w:val="hybridMultilevel"/>
    <w:tmpl w:val="E250B9C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71"/>
    <w:rsid w:val="000254C4"/>
    <w:rsid w:val="000347C5"/>
    <w:rsid w:val="0003624C"/>
    <w:rsid w:val="00050E4F"/>
    <w:rsid w:val="00053985"/>
    <w:rsid w:val="000679BC"/>
    <w:rsid w:val="00073F6E"/>
    <w:rsid w:val="000743F4"/>
    <w:rsid w:val="00084C08"/>
    <w:rsid w:val="000A3A00"/>
    <w:rsid w:val="000B28DC"/>
    <w:rsid w:val="000B53D7"/>
    <w:rsid w:val="000B7BF9"/>
    <w:rsid w:val="00102A5F"/>
    <w:rsid w:val="00110B4E"/>
    <w:rsid w:val="0015069C"/>
    <w:rsid w:val="001579BE"/>
    <w:rsid w:val="001724B9"/>
    <w:rsid w:val="00173286"/>
    <w:rsid w:val="00175E84"/>
    <w:rsid w:val="001846A8"/>
    <w:rsid w:val="001A6712"/>
    <w:rsid w:val="001B27BD"/>
    <w:rsid w:val="001C0353"/>
    <w:rsid w:val="001D0DFC"/>
    <w:rsid w:val="001D6ADF"/>
    <w:rsid w:val="001F1BF9"/>
    <w:rsid w:val="001F37AE"/>
    <w:rsid w:val="002004D0"/>
    <w:rsid w:val="00205235"/>
    <w:rsid w:val="00213373"/>
    <w:rsid w:val="0021782C"/>
    <w:rsid w:val="002250A0"/>
    <w:rsid w:val="00244B71"/>
    <w:rsid w:val="00255877"/>
    <w:rsid w:val="00260082"/>
    <w:rsid w:val="0026323E"/>
    <w:rsid w:val="00283CDB"/>
    <w:rsid w:val="00291943"/>
    <w:rsid w:val="002C1C9B"/>
    <w:rsid w:val="002D2EBC"/>
    <w:rsid w:val="002E07A1"/>
    <w:rsid w:val="002F0FF9"/>
    <w:rsid w:val="00321A73"/>
    <w:rsid w:val="00341A4D"/>
    <w:rsid w:val="00341CD0"/>
    <w:rsid w:val="00344503"/>
    <w:rsid w:val="00344787"/>
    <w:rsid w:val="00356C11"/>
    <w:rsid w:val="003600DA"/>
    <w:rsid w:val="00372A1D"/>
    <w:rsid w:val="00374CC2"/>
    <w:rsid w:val="00374F16"/>
    <w:rsid w:val="00375733"/>
    <w:rsid w:val="00380D83"/>
    <w:rsid w:val="003834BE"/>
    <w:rsid w:val="003922D6"/>
    <w:rsid w:val="003B1EFD"/>
    <w:rsid w:val="003B7C6C"/>
    <w:rsid w:val="003C048A"/>
    <w:rsid w:val="003C0FD5"/>
    <w:rsid w:val="003C2ED3"/>
    <w:rsid w:val="003D50C3"/>
    <w:rsid w:val="003D602A"/>
    <w:rsid w:val="003F2CA5"/>
    <w:rsid w:val="003F410D"/>
    <w:rsid w:val="003F5D2E"/>
    <w:rsid w:val="004046F8"/>
    <w:rsid w:val="00426A03"/>
    <w:rsid w:val="004374E3"/>
    <w:rsid w:val="004400CF"/>
    <w:rsid w:val="004469D2"/>
    <w:rsid w:val="00452F08"/>
    <w:rsid w:val="004536A9"/>
    <w:rsid w:val="0047169E"/>
    <w:rsid w:val="00477531"/>
    <w:rsid w:val="004A25D7"/>
    <w:rsid w:val="004A79AB"/>
    <w:rsid w:val="004B2752"/>
    <w:rsid w:val="004C0C39"/>
    <w:rsid w:val="004D3E15"/>
    <w:rsid w:val="00524FAC"/>
    <w:rsid w:val="005263E9"/>
    <w:rsid w:val="00535CDA"/>
    <w:rsid w:val="005934D1"/>
    <w:rsid w:val="00594B62"/>
    <w:rsid w:val="00596C09"/>
    <w:rsid w:val="005A38D3"/>
    <w:rsid w:val="005B1162"/>
    <w:rsid w:val="005C4C2B"/>
    <w:rsid w:val="005D6566"/>
    <w:rsid w:val="005E40A9"/>
    <w:rsid w:val="005F7E15"/>
    <w:rsid w:val="00600E7A"/>
    <w:rsid w:val="0061428D"/>
    <w:rsid w:val="00633363"/>
    <w:rsid w:val="00635625"/>
    <w:rsid w:val="00646E76"/>
    <w:rsid w:val="006D35B5"/>
    <w:rsid w:val="0070639A"/>
    <w:rsid w:val="0071250E"/>
    <w:rsid w:val="00722447"/>
    <w:rsid w:val="00726CDF"/>
    <w:rsid w:val="00741BFE"/>
    <w:rsid w:val="00754B34"/>
    <w:rsid w:val="00773AA3"/>
    <w:rsid w:val="00791402"/>
    <w:rsid w:val="007924A0"/>
    <w:rsid w:val="007934F1"/>
    <w:rsid w:val="00794251"/>
    <w:rsid w:val="007A417F"/>
    <w:rsid w:val="007C5FED"/>
    <w:rsid w:val="007D2548"/>
    <w:rsid w:val="007D555C"/>
    <w:rsid w:val="007E3249"/>
    <w:rsid w:val="007F30CC"/>
    <w:rsid w:val="00804DA2"/>
    <w:rsid w:val="008105BF"/>
    <w:rsid w:val="00856FBC"/>
    <w:rsid w:val="00861C26"/>
    <w:rsid w:val="00880DBA"/>
    <w:rsid w:val="00884D11"/>
    <w:rsid w:val="00887458"/>
    <w:rsid w:val="008A52E1"/>
    <w:rsid w:val="008B14AC"/>
    <w:rsid w:val="008D21A8"/>
    <w:rsid w:val="008E1FF5"/>
    <w:rsid w:val="008E5528"/>
    <w:rsid w:val="008F2A9E"/>
    <w:rsid w:val="00910F6D"/>
    <w:rsid w:val="00925786"/>
    <w:rsid w:val="0094082D"/>
    <w:rsid w:val="0094538A"/>
    <w:rsid w:val="0095081C"/>
    <w:rsid w:val="009634F3"/>
    <w:rsid w:val="00966D86"/>
    <w:rsid w:val="00985D26"/>
    <w:rsid w:val="00987A3D"/>
    <w:rsid w:val="00991065"/>
    <w:rsid w:val="0099578F"/>
    <w:rsid w:val="00997CA8"/>
    <w:rsid w:val="009F4514"/>
    <w:rsid w:val="009F5AA1"/>
    <w:rsid w:val="00A104AB"/>
    <w:rsid w:val="00A21998"/>
    <w:rsid w:val="00A25667"/>
    <w:rsid w:val="00A3555B"/>
    <w:rsid w:val="00A43125"/>
    <w:rsid w:val="00A54188"/>
    <w:rsid w:val="00A5500B"/>
    <w:rsid w:val="00A63B79"/>
    <w:rsid w:val="00A670A7"/>
    <w:rsid w:val="00A75668"/>
    <w:rsid w:val="00A759EC"/>
    <w:rsid w:val="00A770C7"/>
    <w:rsid w:val="00A94BAA"/>
    <w:rsid w:val="00AA0FEF"/>
    <w:rsid w:val="00AB42EF"/>
    <w:rsid w:val="00AC0753"/>
    <w:rsid w:val="00AC366B"/>
    <w:rsid w:val="00AC678C"/>
    <w:rsid w:val="00AD5E04"/>
    <w:rsid w:val="00B10C58"/>
    <w:rsid w:val="00B224AF"/>
    <w:rsid w:val="00B257A8"/>
    <w:rsid w:val="00B40FC3"/>
    <w:rsid w:val="00B8073E"/>
    <w:rsid w:val="00B863AC"/>
    <w:rsid w:val="00B90920"/>
    <w:rsid w:val="00B9370B"/>
    <w:rsid w:val="00BA0249"/>
    <w:rsid w:val="00BB4A60"/>
    <w:rsid w:val="00BB7020"/>
    <w:rsid w:val="00BB7C0E"/>
    <w:rsid w:val="00BC7513"/>
    <w:rsid w:val="00BD48D1"/>
    <w:rsid w:val="00BD58B0"/>
    <w:rsid w:val="00BE7E6B"/>
    <w:rsid w:val="00BF7465"/>
    <w:rsid w:val="00C162E5"/>
    <w:rsid w:val="00C16553"/>
    <w:rsid w:val="00C43404"/>
    <w:rsid w:val="00C4525D"/>
    <w:rsid w:val="00C64F72"/>
    <w:rsid w:val="00CC4D49"/>
    <w:rsid w:val="00CE5375"/>
    <w:rsid w:val="00D11BAF"/>
    <w:rsid w:val="00DC2460"/>
    <w:rsid w:val="00DF1E24"/>
    <w:rsid w:val="00DF7F9B"/>
    <w:rsid w:val="00E02E51"/>
    <w:rsid w:val="00E42BFA"/>
    <w:rsid w:val="00E51B11"/>
    <w:rsid w:val="00E67D7F"/>
    <w:rsid w:val="00E73163"/>
    <w:rsid w:val="00E95884"/>
    <w:rsid w:val="00EB0D5F"/>
    <w:rsid w:val="00EB316E"/>
    <w:rsid w:val="00EB508B"/>
    <w:rsid w:val="00ED33CF"/>
    <w:rsid w:val="00EE44E1"/>
    <w:rsid w:val="00EE5475"/>
    <w:rsid w:val="00EE77E0"/>
    <w:rsid w:val="00F241D5"/>
    <w:rsid w:val="00F26329"/>
    <w:rsid w:val="00F2706A"/>
    <w:rsid w:val="00F277FD"/>
    <w:rsid w:val="00F75E5F"/>
    <w:rsid w:val="00F9149C"/>
    <w:rsid w:val="00FA2C70"/>
    <w:rsid w:val="00FB38FB"/>
    <w:rsid w:val="00FB6553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0FF"/>
  <w15:docId w15:val="{B85B5F27-DA46-49FE-89C0-3701073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D2EBC"/>
    <w:pPr>
      <w:keepNext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44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244B7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44B71"/>
    <w:pPr>
      <w:keepNext/>
      <w:ind w:left="142"/>
      <w:jc w:val="center"/>
    </w:pPr>
    <w:rPr>
      <w:b/>
      <w:spacing w:val="60"/>
      <w:sz w:val="24"/>
    </w:rPr>
  </w:style>
  <w:style w:type="character" w:styleId="a3">
    <w:name w:val="Hyperlink"/>
    <w:rsid w:val="00244B71"/>
    <w:rPr>
      <w:color w:val="0000FF"/>
      <w:u w:val="single"/>
    </w:rPr>
  </w:style>
  <w:style w:type="paragraph" w:styleId="a4">
    <w:name w:val="Body Text"/>
    <w:basedOn w:val="a"/>
    <w:link w:val="a5"/>
    <w:rsid w:val="00244B71"/>
    <w:pPr>
      <w:jc w:val="both"/>
    </w:pPr>
    <w:rPr>
      <w:rFonts w:ascii="Book Antiqua" w:hAnsi="Book Antiqua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44B71"/>
    <w:rPr>
      <w:rFonts w:ascii="Book Antiqua" w:eastAsia="Times New Roman" w:hAnsi="Book Antiqua" w:cs="Times New Roman"/>
      <w:sz w:val="28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84D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1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unhideWhenUsed/>
    <w:rsid w:val="007D2548"/>
    <w:pPr>
      <w:spacing w:before="100" w:beforeAutospacing="1" w:after="100" w:afterAutospacing="1"/>
    </w:pPr>
    <w:rPr>
      <w:lang w:val="ru-RU"/>
    </w:rPr>
  </w:style>
  <w:style w:type="character" w:styleId="a9">
    <w:name w:val="Emphasis"/>
    <w:basedOn w:val="a0"/>
    <w:uiPriority w:val="20"/>
    <w:qFormat/>
    <w:rsid w:val="00887458"/>
    <w:rPr>
      <w:i/>
      <w:iCs/>
    </w:rPr>
  </w:style>
  <w:style w:type="paragraph" w:customStyle="1" w:styleId="docdata">
    <w:name w:val="docdata"/>
    <w:aliases w:val="docy,v5,4488,baiaagaaboqcaaadwq8aaaxpdwaaaaaaaaaaaaaaaaaaaaaaaaaaaaaaaaaaaaaaaaaaaaaaaaaaaaaaaaaaaaaaaaaaaaaaaaaaaaaaaaaaaaaaaaaaaaaaaaaaaaaaaaaaaaaaaaaaaaaaaaaaaaaaaaaaaaaaaaaaaaaaaaaaaaaaaaaaaaaaaaaaaaaaaaaaaaaaaaaaaaaaaaaaaaaaaaaaaaaaaaaaaaaa"/>
    <w:basedOn w:val="a"/>
    <w:rsid w:val="00BA0249"/>
    <w:pPr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F26329"/>
    <w:rPr>
      <w:b/>
      <w:bCs/>
    </w:rPr>
  </w:style>
  <w:style w:type="paragraph" w:styleId="ab">
    <w:name w:val="List Paragraph"/>
    <w:basedOn w:val="a"/>
    <w:uiPriority w:val="34"/>
    <w:qFormat/>
    <w:rsid w:val="00BC7513"/>
    <w:pPr>
      <w:ind w:left="720"/>
      <w:contextualSpacing/>
    </w:pPr>
  </w:style>
  <w:style w:type="table" w:styleId="ac">
    <w:name w:val="Table Grid"/>
    <w:basedOn w:val="a1"/>
    <w:uiPriority w:val="39"/>
    <w:rsid w:val="0037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754B3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20">
    <w:name w:val="Заголовок 2 Знак"/>
    <w:basedOn w:val="a0"/>
    <w:link w:val="2"/>
    <w:rsid w:val="002D2EBC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Заголовок1"/>
    <w:basedOn w:val="a"/>
    <w:next w:val="a4"/>
    <w:rsid w:val="002D2EBC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57E21-2F17-48CC-8AE9-AD396701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2023-05-31T06:27:00Z</cp:lastPrinted>
  <dcterms:created xsi:type="dcterms:W3CDTF">2023-06-20T12:52:00Z</dcterms:created>
  <dcterms:modified xsi:type="dcterms:W3CDTF">2023-06-20T13:18:00Z</dcterms:modified>
</cp:coreProperties>
</file>