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96005" w14:textId="77777777" w:rsidR="00F61156" w:rsidRDefault="008144FD">
      <w:pPr>
        <w:spacing w:before="120"/>
        <w:ind w:left="4678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pacing w:val="-4"/>
          <w:sz w:val="20"/>
        </w:rPr>
        <w:t>___________________</w:t>
      </w:r>
      <w:r>
        <w:rPr>
          <w:rFonts w:ascii="Times New Roman" w:hAnsi="Times New Roman" w:cs="Times New Roman"/>
          <w:spacing w:val="-4"/>
          <w:sz w:val="20"/>
          <w:lang w:val="ru-RU"/>
        </w:rPr>
        <w:t>___</w:t>
      </w:r>
      <w:r>
        <w:rPr>
          <w:rFonts w:ascii="Times New Roman" w:hAnsi="Times New Roman" w:cs="Times New Roman"/>
          <w:spacing w:val="-4"/>
          <w:sz w:val="20"/>
        </w:rPr>
        <w:t>________</w:t>
      </w:r>
      <w:r>
        <w:rPr>
          <w:rFonts w:ascii="Times New Roman" w:hAnsi="Times New Roman" w:cs="Times New Roman"/>
          <w:spacing w:val="-4"/>
          <w:sz w:val="20"/>
          <w:lang w:val="ru-RU"/>
        </w:rPr>
        <w:t>___</w:t>
      </w:r>
      <w:r>
        <w:rPr>
          <w:rFonts w:ascii="Times New Roman" w:hAnsi="Times New Roman" w:cs="Times New Roman"/>
          <w:spacing w:val="-4"/>
          <w:sz w:val="20"/>
        </w:rPr>
        <w:t>____________</w:t>
      </w:r>
    </w:p>
    <w:p w14:paraId="01C59588" w14:textId="77777777" w:rsidR="00F61156" w:rsidRDefault="008144FD">
      <w:pPr>
        <w:widowControl w:val="0"/>
        <w:autoSpaceDE w:val="0"/>
        <w:ind w:left="4678"/>
        <w:jc w:val="center"/>
        <w:rPr>
          <w:rFonts w:ascii="Times New Roman" w:hAnsi="Times New Roman" w:cs="Times New Roman"/>
          <w:spacing w:val="-4"/>
          <w:sz w:val="20"/>
        </w:rPr>
      </w:pPr>
      <w:r>
        <w:rPr>
          <w:rFonts w:ascii="Times New Roman" w:hAnsi="Times New Roman" w:cs="Times New Roman"/>
          <w:sz w:val="20"/>
        </w:rPr>
        <w:t>(дата офіційного опублікування в Єдиному реєстрі з оцінки впливу на довкілля (автоматично генерується програмними засобами ведення Реєстру,</w:t>
      </w:r>
      <w:r>
        <w:rPr>
          <w:rFonts w:ascii="Times New Roman" w:hAnsi="Times New Roman" w:cs="Times New Roman"/>
          <w:sz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</w:rPr>
        <w:t>не зазначається суб’єктом господарювання)</w:t>
      </w:r>
    </w:p>
    <w:p w14:paraId="14064399" w14:textId="77777777" w:rsidR="00F61156" w:rsidRDefault="008144FD">
      <w:pPr>
        <w:spacing w:before="120"/>
        <w:ind w:left="4678"/>
        <w:jc w:val="center"/>
        <w:rPr>
          <w:rFonts w:ascii="Times New Roman" w:hAnsi="Times New Roman" w:cs="Times New Roman"/>
          <w:spacing w:val="-4"/>
          <w:sz w:val="20"/>
        </w:rPr>
      </w:pPr>
      <w:r>
        <w:rPr>
          <w:rFonts w:ascii="Times New Roman" w:hAnsi="Times New Roman" w:cs="Times New Roman"/>
          <w:spacing w:val="-4"/>
          <w:sz w:val="20"/>
        </w:rPr>
        <w:t>____________</w:t>
      </w:r>
      <w:r>
        <w:rPr>
          <w:rFonts w:ascii="Times New Roman" w:hAnsi="Times New Roman" w:cs="Times New Roman"/>
          <w:sz w:val="24"/>
          <w:szCs w:val="24"/>
          <w:u w:val="single"/>
        </w:rPr>
        <w:t>202361410784</w:t>
      </w:r>
      <w:r>
        <w:rPr>
          <w:rFonts w:ascii="Times New Roman" w:hAnsi="Times New Roman" w:cs="Times New Roman"/>
          <w:sz w:val="20"/>
          <w:lang w:val="ru-RU"/>
        </w:rPr>
        <w:t>____</w:t>
      </w:r>
      <w:r>
        <w:rPr>
          <w:rFonts w:ascii="Times New Roman" w:hAnsi="Times New Roman" w:cs="Times New Roman"/>
          <w:spacing w:val="-4"/>
          <w:sz w:val="20"/>
        </w:rPr>
        <w:t>_____________</w:t>
      </w:r>
    </w:p>
    <w:p w14:paraId="4F5BF91C" w14:textId="77777777" w:rsidR="00F61156" w:rsidRDefault="008144FD">
      <w:pPr>
        <w:widowControl w:val="0"/>
        <w:autoSpaceDE w:val="0"/>
        <w:ind w:left="4678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0"/>
        </w:rPr>
        <w:t>(</w:t>
      </w:r>
      <w:r>
        <w:rPr>
          <w:rFonts w:ascii="Times New Roman" w:hAnsi="Times New Roman" w:cs="Times New Roman"/>
          <w:sz w:val="20"/>
        </w:rPr>
        <w:t>реєстраційний номер справи про оцінку</w:t>
      </w:r>
      <w:r>
        <w:rPr>
          <w:rFonts w:ascii="Times New Roman" w:hAnsi="Times New Roman" w:cs="Times New Roman"/>
          <w:sz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</w:rPr>
        <w:t>впливу на довкілля планованої діяльності)</w:t>
      </w:r>
    </w:p>
    <w:p w14:paraId="16707E51" w14:textId="77777777" w:rsidR="00F61156" w:rsidRDefault="00F61156">
      <w:pPr>
        <w:widowControl w:val="0"/>
        <w:autoSpaceDE w:val="0"/>
        <w:spacing w:after="120"/>
        <w:ind w:left="4962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74AAA66A" w14:textId="77777777" w:rsidR="00F61156" w:rsidRDefault="008144FD">
      <w:pPr>
        <w:widowControl w:val="0"/>
        <w:autoSpaceDE w:val="0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ОГОЛОШЕННЯ</w:t>
      </w:r>
      <w:r>
        <w:rPr>
          <w:rFonts w:ascii="Times New Roman" w:hAnsi="Times New Roman" w:cs="Times New Roman"/>
          <w:sz w:val="24"/>
          <w:szCs w:val="24"/>
        </w:rPr>
        <w:br/>
        <w:t xml:space="preserve">про початок громадського обговорення звіту </w:t>
      </w:r>
      <w:r>
        <w:rPr>
          <w:rFonts w:ascii="Times New Roman" w:hAnsi="Times New Roman" w:cs="Times New Roman"/>
          <w:sz w:val="24"/>
          <w:szCs w:val="24"/>
        </w:rPr>
        <w:br/>
        <w:t>з оцінки впливу на довкілля</w:t>
      </w:r>
    </w:p>
    <w:p w14:paraId="51BF2B2A" w14:textId="77777777" w:rsidR="00F61156" w:rsidRDefault="008144FD">
      <w:pPr>
        <w:ind w:right="-5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Повідомляємо про початок громадського обговорення звіту з оцінки впливу на довкілля планованої діяльності, зазначеної у пункті 1 цього оголошення, з метою виявлення, збирання та врахування зауважень і пропозицій громадськості до планованої діяльності.</w:t>
      </w:r>
    </w:p>
    <w:p w14:paraId="2DE7D16F" w14:textId="77777777" w:rsidR="00F61156" w:rsidRDefault="00F61156">
      <w:pPr>
        <w:ind w:right="-5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5A6DBC" w14:textId="77777777" w:rsidR="00F61156" w:rsidRDefault="008144FD">
      <w:pPr>
        <w:pStyle w:val="aff1"/>
        <w:widowControl w:val="0"/>
        <w:autoSpaceDE w:val="0"/>
        <w:spacing w:after="120"/>
        <w:ind w:left="0" w:firstLine="567"/>
        <w:jc w:val="both"/>
        <w:rPr>
          <w:rFonts w:ascii="Times New Roman" w:hAnsi="Times New Roman" w:cs="Times New Roman"/>
          <w:u w:val="single"/>
          <w:lang w:val="uk-UA"/>
        </w:rPr>
      </w:pPr>
      <w:r>
        <w:rPr>
          <w:rFonts w:ascii="Times New Roman" w:hAnsi="Times New Roman" w:cs="Times New Roman"/>
          <w:lang w:val="uk-UA"/>
        </w:rPr>
        <w:t>1. Планована діяльність</w:t>
      </w:r>
    </w:p>
    <w:p w14:paraId="75309A0A" w14:textId="77777777" w:rsidR="00F61156" w:rsidRDefault="008144FD">
      <w:pPr>
        <w:ind w:firstLine="680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Планована діяльність полягає у видобуванні корисних копалин – будівельних пісків на Вишгородському  родовищі</w:t>
      </w:r>
      <w:r>
        <w:rPr>
          <w:rFonts w:ascii="Times New Roman" w:hAnsi="Times New Roman" w:cs="Times New Roman"/>
          <w:sz w:val="24"/>
          <w:szCs w:val="24"/>
          <w:u w:val="single"/>
          <w:lang w:eastAsia="ru-RU" w:bidi="uk-UA"/>
        </w:rPr>
        <w:t xml:space="preserve"> в Вишгородському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eastAsia="ru-RU" w:bidi="uk-UA"/>
        </w:rPr>
        <w:t>районi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eastAsia="ru-RU" w:bidi="uk-UA"/>
        </w:rPr>
        <w:t xml:space="preserve"> Київської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eastAsia="ru-RU" w:bidi="uk-UA"/>
        </w:rPr>
        <w:t>областi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.</w:t>
      </w:r>
    </w:p>
    <w:p w14:paraId="64925C2E" w14:textId="77777777" w:rsidR="00F61156" w:rsidRDefault="008144FD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Вишгородське родовище пісків характеризується сприятливими гідрологічними, гідрогеологічними та інженерно-геологічними умовами щодо його розробки.</w:t>
      </w:r>
    </w:p>
    <w:p w14:paraId="5DE735F0" w14:textId="77777777" w:rsidR="00F61156" w:rsidRDefault="008144FD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Корисна копалина родовища – піски, представлена русловими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фраціями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, які повністю обводнені. </w:t>
      </w:r>
    </w:p>
    <w:p w14:paraId="0A0D213E" w14:textId="77777777" w:rsidR="00F61156" w:rsidRDefault="008144FD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Розробка родовища буде здійснюватися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гідромеханізованим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способом плавучим земснарядом з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погрузкою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на баржі та прямим намивом на карти намиву. Добувні роботи будуть провадитись одним видобувним уступом. Транспортування видобутих пісків буде здійснюватися водним шляхом та автотранспортом з карт намиву.</w:t>
      </w:r>
    </w:p>
    <w:p w14:paraId="34C0EDF6" w14:textId="77777777" w:rsidR="00F61156" w:rsidRDefault="008144FD">
      <w:pPr>
        <w:widowControl w:val="0"/>
        <w:autoSpaceDE w:val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0"/>
        </w:rPr>
        <w:t xml:space="preserve"> (загальні технічні характеристики, у тому числі параметри планованої діяльності (потужність, довжина, площа, обсяг виробництва тощо), місце провадження планованої діяльності)</w:t>
      </w:r>
    </w:p>
    <w:p w14:paraId="6875D72C" w14:textId="77777777" w:rsidR="00F61156" w:rsidRDefault="008144FD">
      <w:pPr>
        <w:pStyle w:val="aff1"/>
        <w:widowControl w:val="0"/>
        <w:autoSpaceDE w:val="0"/>
        <w:spacing w:before="120"/>
        <w:ind w:left="0" w:firstLine="567"/>
        <w:jc w:val="both"/>
        <w:rPr>
          <w:rFonts w:ascii="Times New Roman" w:hAnsi="Times New Roman" w:cs="Times New Roman"/>
          <w:szCs w:val="28"/>
          <w:u w:val="single"/>
          <w:lang w:val="ru-RU"/>
        </w:rPr>
      </w:pPr>
      <w:r>
        <w:rPr>
          <w:rFonts w:ascii="Times New Roman" w:hAnsi="Times New Roman" w:cs="Times New Roman"/>
          <w:lang w:val="uk-UA"/>
        </w:rPr>
        <w:t xml:space="preserve">2. Суб’єкт господарювання </w:t>
      </w:r>
    </w:p>
    <w:p w14:paraId="0BCCA6E7" w14:textId="77777777" w:rsidR="00F61156" w:rsidRDefault="008144FD">
      <w:pPr>
        <w:jc w:val="center"/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 xml:space="preserve">ТОВАРИСТВО З ОБМЕЖЕНОЮ ВІДПОВІДАЛЬНІСТЮ </w:t>
      </w:r>
    </w:p>
    <w:p w14:paraId="452B9F52" w14:textId="77777777" w:rsidR="00F61156" w:rsidRDefault="008144FD">
      <w:pPr>
        <w:ind w:right="-52"/>
        <w:jc w:val="center"/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 xml:space="preserve">«ВІСТЕРС ЛЕЙН» </w:t>
      </w:r>
    </w:p>
    <w:p w14:paraId="358BD77E" w14:textId="77777777" w:rsidR="00F61156" w:rsidRDefault="008144FD">
      <w:pPr>
        <w:spacing w:line="276" w:lineRule="auto"/>
        <w:ind w:right="-52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0"/>
        </w:rPr>
        <w:t xml:space="preserve"> (</w:t>
      </w:r>
      <w:r>
        <w:rPr>
          <w:rFonts w:ascii="Times New Roman" w:hAnsi="Times New Roman" w:cs="Times New Roman"/>
          <w:spacing w:val="-4"/>
          <w:sz w:val="20"/>
        </w:rPr>
        <w:t xml:space="preserve">повне найменування юридичної особи, код згідно з ЄДРПОУ або прізвище, ім’я та по батькові </w:t>
      </w:r>
    </w:p>
    <w:p w14:paraId="50D6DA49" w14:textId="77777777" w:rsidR="00F61156" w:rsidRDefault="008144FD">
      <w:pPr>
        <w:widowControl w:val="0"/>
        <w:autoSpaceDE w:val="0"/>
        <w:jc w:val="center"/>
        <w:rPr>
          <w:rFonts w:ascii="Times New Roman" w:hAnsi="Times New Roman" w:cs="Times New Roman"/>
          <w:spacing w:val="-4"/>
          <w:sz w:val="20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код ЄДРПОУ </w:t>
      </w:r>
      <w:r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42967163</w:t>
      </w:r>
    </w:p>
    <w:p w14:paraId="5D80F05E" w14:textId="77777777" w:rsidR="00F61156" w:rsidRDefault="008144FD">
      <w:pPr>
        <w:widowControl w:val="0"/>
        <w:autoSpaceDE w:val="0"/>
        <w:jc w:val="center"/>
        <w:rPr>
          <w:rFonts w:ascii="Times New Roman" w:hAnsi="Times New Roman" w:cs="Times New Roman"/>
          <w:spacing w:val="-4"/>
          <w:sz w:val="20"/>
        </w:rPr>
      </w:pPr>
      <w:r>
        <w:rPr>
          <w:rFonts w:ascii="Times New Roman" w:hAnsi="Times New Roman" w:cs="Times New Roman"/>
          <w:spacing w:val="-4"/>
          <w:sz w:val="20"/>
        </w:rPr>
        <w:t>фізичної особи - підприємця, ідентифікаційний код</w:t>
      </w:r>
    </w:p>
    <w:p w14:paraId="36923BC9" w14:textId="77777777" w:rsidR="00F61156" w:rsidRDefault="008144FD">
      <w:pPr>
        <w:ind w:right="-52"/>
        <w:jc w:val="center"/>
      </w:pPr>
      <w:r>
        <w:rPr>
          <w:rFonts w:ascii="Times New Roman" w:hAnsi="Times New Roman" w:cs="Times New Roman"/>
          <w:spacing w:val="-4"/>
          <w:sz w:val="20"/>
        </w:rPr>
        <w:t>або серія та номер паспорта (для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паспорті),</w:t>
      </w:r>
    </w:p>
    <w:p w14:paraId="230C6E9B" w14:textId="77777777" w:rsidR="00F61156" w:rsidRDefault="008144F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 xml:space="preserve">04107, місто Київ, вул. Половецька, будинок 2/24. </w:t>
      </w:r>
      <w:proofErr w:type="spellStart"/>
      <w:r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Тел</w:t>
      </w:r>
      <w:proofErr w:type="spellEnd"/>
      <w:r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+38(044)-483-05-05</w:t>
      </w:r>
    </w:p>
    <w:p w14:paraId="2EFBE8F5" w14:textId="77777777" w:rsidR="00F61156" w:rsidRDefault="008144FD">
      <w:pPr>
        <w:widowControl w:val="0"/>
        <w:autoSpaceDE w:val="0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pacing w:val="-4"/>
          <w:sz w:val="20"/>
        </w:rPr>
        <w:t xml:space="preserve">місцезнаходження юридичної особи або місце провадження діяльності фізичної особи - підприємця </w:t>
      </w:r>
      <w:r>
        <w:rPr>
          <w:rFonts w:ascii="Times New Roman" w:hAnsi="Times New Roman" w:cs="Times New Roman"/>
          <w:spacing w:val="-4"/>
          <w:sz w:val="20"/>
        </w:rPr>
        <w:br/>
        <w:t>(поштовий індекс, адреса), контактний номер телефону</w:t>
      </w:r>
      <w:r>
        <w:rPr>
          <w:rFonts w:ascii="Times New Roman" w:hAnsi="Times New Roman" w:cs="Times New Roman"/>
          <w:sz w:val="20"/>
        </w:rPr>
        <w:t>)</w:t>
      </w:r>
    </w:p>
    <w:p w14:paraId="1124BEC5" w14:textId="77777777" w:rsidR="00F61156" w:rsidRDefault="008144FD">
      <w:pPr>
        <w:widowControl w:val="0"/>
        <w:autoSpaceDE w:val="0"/>
        <w:spacing w:after="120"/>
        <w:jc w:val="center"/>
        <w:rPr>
          <w:rFonts w:ascii="Times New Roman" w:hAnsi="Times New Roman" w:cs="Times New Roman"/>
          <w:sz w:val="24"/>
          <w:szCs w:val="24"/>
          <w:u w:val="single"/>
          <w:lang w:bidi="uk-UA"/>
        </w:rPr>
      </w:pPr>
      <w:r>
        <w:rPr>
          <w:rFonts w:ascii="Times New Roman" w:hAnsi="Times New Roman" w:cs="Times New Roman"/>
          <w:sz w:val="24"/>
          <w:szCs w:val="24"/>
        </w:rPr>
        <w:t>3. Уповноважений орган, який забезпечує проведення громадського обговорення</w:t>
      </w:r>
    </w:p>
    <w:p w14:paraId="49B75525" w14:textId="77777777" w:rsidR="00F61156" w:rsidRDefault="008144F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u w:val="single" w:color="000000"/>
        </w:rPr>
      </w:pPr>
      <w:r>
        <w:rPr>
          <w:rFonts w:ascii="Times New Roman" w:hAnsi="Times New Roman"/>
          <w:sz w:val="24"/>
          <w:szCs w:val="24"/>
          <w:u w:val="single"/>
          <w:lang w:bidi="uk-UA"/>
        </w:rPr>
        <w:t xml:space="preserve">Міністерства захисту довкілля та природних ресурсів України, за </w:t>
      </w:r>
      <w:proofErr w:type="spellStart"/>
      <w:r>
        <w:rPr>
          <w:rFonts w:ascii="Times New Roman" w:hAnsi="Times New Roman"/>
          <w:sz w:val="24"/>
          <w:szCs w:val="24"/>
          <w:u w:val="single"/>
          <w:lang w:bidi="uk-UA"/>
        </w:rPr>
        <w:t>адресою</w:t>
      </w:r>
      <w:proofErr w:type="spellEnd"/>
      <w:r>
        <w:rPr>
          <w:rFonts w:ascii="Times New Roman" w:hAnsi="Times New Roman"/>
          <w:sz w:val="24"/>
          <w:szCs w:val="24"/>
          <w:u w:val="single"/>
          <w:lang w:bidi="uk-UA"/>
        </w:rPr>
        <w:t xml:space="preserve">: 03035, м. Київ, вул. Митрополита Василя Липківського, 35, </w:t>
      </w:r>
      <w:proofErr w:type="spellStart"/>
      <w:r>
        <w:rPr>
          <w:rFonts w:ascii="Times New Roman" w:hAnsi="Times New Roman"/>
          <w:sz w:val="24"/>
          <w:szCs w:val="24"/>
          <w:u w:val="single"/>
          <w:lang w:bidi="uk-UA"/>
        </w:rPr>
        <w:t>тел</w:t>
      </w:r>
      <w:proofErr w:type="spellEnd"/>
      <w:r>
        <w:rPr>
          <w:rFonts w:ascii="Times New Roman" w:hAnsi="Times New Roman"/>
          <w:sz w:val="24"/>
          <w:szCs w:val="24"/>
          <w:u w:val="single"/>
          <w:lang w:bidi="uk-UA"/>
        </w:rPr>
        <w:t>/факс (044) 206-31-40; (044) 206-31-50, e-</w:t>
      </w:r>
      <w:proofErr w:type="spellStart"/>
      <w:r>
        <w:rPr>
          <w:rFonts w:ascii="Times New Roman" w:hAnsi="Times New Roman"/>
          <w:sz w:val="24"/>
          <w:szCs w:val="24"/>
          <w:u w:val="single"/>
          <w:lang w:bidi="uk-UA"/>
        </w:rPr>
        <w:t>mail</w:t>
      </w:r>
      <w:proofErr w:type="spellEnd"/>
      <w:r>
        <w:rPr>
          <w:rFonts w:ascii="Times New Roman" w:hAnsi="Times New Roman"/>
          <w:sz w:val="24"/>
          <w:szCs w:val="24"/>
          <w:u w:val="single"/>
          <w:lang w:bidi="uk-UA"/>
        </w:rPr>
        <w:t>: OVD@mepr.gov.ua. Контактна особа: заступник директора департаменту – начальник відділу оцінки впливу на довкілля Департаменту екологічної оцінки, контролю та екологічних фінансів – Грицак Олена Анатоліївна.</w:t>
      </w:r>
      <w:r>
        <w:rPr>
          <w:rFonts w:ascii="Times New Roman" w:hAnsi="Times New Roman"/>
          <w:sz w:val="24"/>
          <w:u w:val="single" w:color="000000"/>
        </w:rPr>
        <w:t xml:space="preserve"> </w:t>
      </w:r>
    </w:p>
    <w:p w14:paraId="194A5485" w14:textId="77777777" w:rsidR="00F61156" w:rsidRDefault="008144F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(найменування уповноваженого органу, місцезнаходження, номер телефону та контактна особа)</w:t>
      </w:r>
    </w:p>
    <w:p w14:paraId="53993141" w14:textId="77777777" w:rsidR="00F61156" w:rsidRDefault="008144FD">
      <w:pPr>
        <w:pStyle w:val="aff1"/>
        <w:widowControl w:val="0"/>
        <w:autoSpaceDE w:val="0"/>
        <w:spacing w:before="240"/>
        <w:ind w:left="0" w:firstLine="567"/>
        <w:jc w:val="both"/>
        <w:rPr>
          <w:rFonts w:ascii="Times New Roman" w:hAnsi="Times New Roman" w:cs="Times New Roman"/>
          <w:u w:val="single"/>
          <w:lang w:val="ru-RU"/>
        </w:rPr>
      </w:pPr>
      <w:r>
        <w:rPr>
          <w:rFonts w:ascii="Times New Roman" w:hAnsi="Times New Roman" w:cs="Times New Roman"/>
          <w:lang w:val="uk-UA"/>
        </w:rPr>
        <w:t>4. Процедура прийняття рішення про провадження планованої діяльності та орган, який розглядатиме результати оцінки впливу на довкілля</w:t>
      </w:r>
    </w:p>
    <w:p w14:paraId="37037AA2" w14:textId="77777777" w:rsidR="00F61156" w:rsidRDefault="008144FD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Відповідно до законодавства рішенням про провадження даної планованої діяльності буде Спеціальний дозвіл на користування надрами (видобування корисних копалин – піску)</w:t>
      </w:r>
    </w:p>
    <w:p w14:paraId="1B846189" w14:textId="77777777" w:rsidR="00F61156" w:rsidRDefault="008144FD">
      <w:pPr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 xml:space="preserve">   (вид рішення відповідно до частини першої статті 11 Закону України “Про оцінку впливу на довкілля”)</w:t>
      </w:r>
    </w:p>
    <w:p w14:paraId="409E7F97" w14:textId="77777777" w:rsidR="00F61156" w:rsidRDefault="008144FD">
      <w:pPr>
        <w:widowControl w:val="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що видається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Державною службою геології та надр України</w:t>
      </w:r>
    </w:p>
    <w:p w14:paraId="1B918DE3" w14:textId="77777777" w:rsidR="00F61156" w:rsidRDefault="008144FD">
      <w:pPr>
        <w:spacing w:line="276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>(орган, до повноважень якого належить прийняття такого рішення)</w:t>
      </w:r>
    </w:p>
    <w:p w14:paraId="39FD02A0" w14:textId="77777777" w:rsidR="00F61156" w:rsidRDefault="008144FD">
      <w:pPr>
        <w:pStyle w:val="aff1"/>
        <w:widowControl w:val="0"/>
        <w:autoSpaceDE w:val="0"/>
        <w:spacing w:before="120"/>
        <w:ind w:left="0" w:firstLine="567"/>
        <w:jc w:val="both"/>
        <w:rPr>
          <w:rFonts w:ascii="Times New Roman" w:hAnsi="Times New Roman" w:cs="Times New Roman"/>
          <w:u w:val="single"/>
          <w:lang w:val="uk-UA"/>
        </w:rPr>
      </w:pPr>
      <w:r>
        <w:rPr>
          <w:rFonts w:ascii="Times New Roman" w:hAnsi="Times New Roman" w:cs="Times New Roman"/>
          <w:lang w:val="uk-UA"/>
        </w:rPr>
        <w:t>5. Строки, тривалість та порядок громадського обговорення звіту з оцінки впливу на довкілля, включаючи інформацію про час і місце усіх запланованих громадських слухань</w:t>
      </w:r>
    </w:p>
    <w:p w14:paraId="3A5A80B4" w14:textId="77777777" w:rsidR="00F61156" w:rsidRDefault="008144FD">
      <w:pPr>
        <w:pStyle w:val="aff1"/>
        <w:widowControl w:val="0"/>
        <w:autoSpaceDE w:val="0"/>
        <w:ind w:left="0" w:firstLine="709"/>
        <w:jc w:val="both"/>
        <w:rPr>
          <w:rFonts w:ascii="Times New Roman" w:hAnsi="Times New Roman" w:cs="Times New Roman"/>
          <w:u w:val="single"/>
          <w:lang w:val="uk-UA"/>
        </w:rPr>
      </w:pPr>
      <w:r>
        <w:rPr>
          <w:rFonts w:ascii="Times New Roman" w:hAnsi="Times New Roman" w:cs="Times New Roman"/>
          <w:u w:val="single"/>
          <w:lang w:val="uk-UA"/>
        </w:rPr>
        <w:t>Тривалість громадського обговорення становить 25 робочих днів (не менше 25, але не більше 35 робочих днів) з моменту офіційного опублікування цього оголошення (зазначається у назві оголошення) та надання громадськості доступу до звіту з оцінки впливу на довкілля та іншої додаткової інформації, визначеної суб’єктом господарювання, що передається для видачі висновку з оцінки впливу на довкілля.</w:t>
      </w:r>
    </w:p>
    <w:p w14:paraId="3D08454B" w14:textId="77777777" w:rsidR="00F61156" w:rsidRDefault="008144FD">
      <w:pPr>
        <w:pStyle w:val="aff1"/>
        <w:widowControl w:val="0"/>
        <w:autoSpaceDE w:val="0"/>
        <w:ind w:left="0" w:firstLine="709"/>
        <w:jc w:val="both"/>
        <w:rPr>
          <w:rFonts w:ascii="Times New Roman" w:hAnsi="Times New Roman" w:cs="Times New Roman"/>
          <w:u w:val="single"/>
          <w:lang w:val="uk-UA"/>
        </w:rPr>
      </w:pPr>
      <w:r>
        <w:rPr>
          <w:rFonts w:ascii="Times New Roman" w:hAnsi="Times New Roman" w:cs="Times New Roman"/>
          <w:u w:val="single"/>
          <w:lang w:val="uk-UA"/>
        </w:rPr>
        <w:t xml:space="preserve">Протягом усього строку громадського обговорення громадськість має право подавати будь-які зауваження або пропозиції, які, на її думку, стосуються планованої діяльності, без необхідності їх обґрунтування. Зауваження та пропозиції можуть подаватися в письмовій формі (у тому числі в електронному вигляді) та усно під час громадських слухань із внесенням до протоколу громадських слухань. </w:t>
      </w:r>
      <w:r>
        <w:rPr>
          <w:rFonts w:ascii="Times New Roman" w:hAnsi="Times New Roman" w:cs="Times New Roman"/>
          <w:u w:val="single"/>
          <w:shd w:val="clear" w:color="auto" w:fill="FFFFFF"/>
          <w:lang w:val="uk-UA"/>
        </w:rPr>
        <w:t>Пропозиції, надані після встановленого строку, не розглядаються.</w:t>
      </w:r>
    </w:p>
    <w:p w14:paraId="0157282A" w14:textId="18BFA89E" w:rsidR="00F61156" w:rsidRDefault="008144FD">
      <w:pPr>
        <w:pStyle w:val="aff1"/>
        <w:autoSpaceDE w:val="0"/>
        <w:autoSpaceDN w:val="0"/>
        <w:adjustRightInd w:val="0"/>
        <w:spacing w:before="120"/>
        <w:ind w:leftChars="92" w:left="239" w:firstLineChars="168" w:firstLine="403"/>
        <w:contextualSpacing w:val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u w:val="single"/>
          <w:lang w:val="uk-UA"/>
        </w:rPr>
        <w:t xml:space="preserve">Громадські слухання (перші) відбудуться </w:t>
      </w:r>
      <w:r>
        <w:rPr>
          <w:rFonts w:ascii="Times New Roman" w:hAnsi="Times New Roman"/>
          <w:lang w:val="uk-UA"/>
        </w:rPr>
        <w:t xml:space="preserve">_у режимі відео-конференції 9 жовтня 2023 року о 10:00. </w:t>
      </w:r>
    </w:p>
    <w:p w14:paraId="07AC858A" w14:textId="77777777" w:rsidR="00F61156" w:rsidRDefault="008144FD">
      <w:pPr>
        <w:pStyle w:val="aff1"/>
        <w:autoSpaceDE w:val="0"/>
        <w:autoSpaceDN w:val="0"/>
        <w:adjustRightInd w:val="0"/>
        <w:spacing w:before="120"/>
        <w:ind w:leftChars="92" w:left="239" w:firstLineChars="168" w:firstLine="403"/>
        <w:contextualSpacing w:val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https://mepr.webex.com/mepr-ru/j.php?MTID=m91a2d0758e99244d4f154e7fb80aade6</w:t>
      </w:r>
    </w:p>
    <w:p w14:paraId="008BAE0B" w14:textId="77777777" w:rsidR="00F61156" w:rsidRDefault="008144FD">
      <w:pPr>
        <w:pStyle w:val="aff1"/>
        <w:autoSpaceDE w:val="0"/>
        <w:autoSpaceDN w:val="0"/>
        <w:adjustRightInd w:val="0"/>
        <w:spacing w:before="120"/>
        <w:ind w:leftChars="92" w:left="239" w:firstLineChars="168" w:firstLine="403"/>
        <w:contextualSpacing w:val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Номер наради: 2363 615 8125</w:t>
      </w:r>
    </w:p>
    <w:p w14:paraId="09A08FBD" w14:textId="77777777" w:rsidR="00F61156" w:rsidRDefault="008144FD">
      <w:pPr>
        <w:pStyle w:val="aff1"/>
        <w:autoSpaceDE w:val="0"/>
        <w:autoSpaceDN w:val="0"/>
        <w:adjustRightInd w:val="0"/>
        <w:spacing w:before="120"/>
        <w:ind w:leftChars="92" w:left="239" w:firstLineChars="168" w:firstLine="403"/>
        <w:contextualSpacing w:val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Пароль: 6eMiBk9FwF2</w:t>
      </w:r>
    </w:p>
    <w:p w14:paraId="6FB6F62D" w14:textId="77777777" w:rsidR="00F61156" w:rsidRDefault="008144FD">
      <w:pPr>
        <w:pStyle w:val="aff1"/>
        <w:autoSpaceDE w:val="0"/>
        <w:autoSpaceDN w:val="0"/>
        <w:adjustRightInd w:val="0"/>
        <w:spacing w:before="120"/>
        <w:ind w:leftChars="92" w:left="239" w:firstLineChars="168" w:firstLine="403"/>
        <w:contextualSpacing w:val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Громадські слухання стосовно планованої діяльності ТОВ «ВІСТЕРС ЛЕЙН» щодо видобування корисних копалин – будівельних пісків на Вишгородському родовищі в Вишгородському </w:t>
      </w:r>
      <w:proofErr w:type="spellStart"/>
      <w:r>
        <w:rPr>
          <w:rFonts w:ascii="Times New Roman" w:hAnsi="Times New Roman"/>
          <w:lang w:val="uk-UA"/>
        </w:rPr>
        <w:t>районi</w:t>
      </w:r>
      <w:proofErr w:type="spellEnd"/>
      <w:r>
        <w:rPr>
          <w:rFonts w:ascii="Times New Roman" w:hAnsi="Times New Roman"/>
          <w:lang w:val="uk-UA"/>
        </w:rPr>
        <w:t xml:space="preserve"> Київської </w:t>
      </w:r>
      <w:proofErr w:type="spellStart"/>
      <w:r>
        <w:rPr>
          <w:rFonts w:ascii="Times New Roman" w:hAnsi="Times New Roman"/>
          <w:lang w:val="uk-UA"/>
        </w:rPr>
        <w:t>областi</w:t>
      </w:r>
      <w:proofErr w:type="spellEnd"/>
      <w:r>
        <w:rPr>
          <w:rFonts w:ascii="Times New Roman" w:hAnsi="Times New Roman"/>
          <w:lang w:val="uk-UA"/>
        </w:rPr>
        <w:t xml:space="preserve"> (Реєстраційний номер справи в Єдиному реєстрі з оцінки впливу на довкілля 202361410784)._________________________________</w:t>
      </w:r>
    </w:p>
    <w:p w14:paraId="590F05FF" w14:textId="77777777" w:rsidR="00F61156" w:rsidRDefault="008144FD">
      <w:pPr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(зазначити дату, час, місце та адресу проведення громадських слухань)</w:t>
      </w:r>
    </w:p>
    <w:p w14:paraId="3065E5F9" w14:textId="77777777" w:rsidR="00F61156" w:rsidRDefault="008144FD">
      <w:pPr>
        <w:pStyle w:val="aff1"/>
        <w:autoSpaceDE w:val="0"/>
        <w:autoSpaceDN w:val="0"/>
        <w:adjustRightInd w:val="0"/>
        <w:spacing w:before="120"/>
        <w:ind w:left="0" w:firstLine="567"/>
        <w:contextualSpacing w:val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u w:val="single"/>
          <w:lang w:val="uk-UA"/>
        </w:rPr>
        <w:t xml:space="preserve">Громадські слухання (другі) відбудуться </w:t>
      </w:r>
      <w:r>
        <w:rPr>
          <w:rFonts w:ascii="Times New Roman" w:hAnsi="Times New Roman"/>
          <w:lang w:val="uk-UA"/>
        </w:rPr>
        <w:t>___________________________________</w:t>
      </w:r>
    </w:p>
    <w:p w14:paraId="50344F3B" w14:textId="77777777" w:rsidR="00F61156" w:rsidRDefault="008144FD">
      <w:pPr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(зазначити дату, час, місце та адресу проведення громадських слухань)</w:t>
      </w:r>
    </w:p>
    <w:p w14:paraId="01D0791B" w14:textId="77777777" w:rsidR="00F61156" w:rsidRDefault="008144FD">
      <w:pPr>
        <w:pStyle w:val="aff1"/>
        <w:widowControl w:val="0"/>
        <w:autoSpaceDE w:val="0"/>
        <w:spacing w:before="120"/>
        <w:ind w:left="0" w:firstLine="426"/>
        <w:jc w:val="both"/>
        <w:rPr>
          <w:lang w:val="ru-RU"/>
        </w:rPr>
      </w:pPr>
      <w:r>
        <w:rPr>
          <w:rFonts w:ascii="Times New Roman" w:hAnsi="Times New Roman" w:cs="Times New Roman"/>
          <w:lang w:val="uk-UA"/>
        </w:rPr>
        <w:t>6. Уповноважений центральний орган або уповноважений територіальний орган, що забезпечує доступ до звіту з оцінки впливу на довкілля та іншої доступної інформації щодо планованої діяльності</w:t>
      </w:r>
    </w:p>
    <w:p w14:paraId="35C2BF26" w14:textId="77777777" w:rsidR="00F61156" w:rsidRDefault="008144F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u w:val="single" w:color="000000"/>
        </w:rPr>
      </w:pPr>
      <w:r>
        <w:rPr>
          <w:rFonts w:ascii="Times New Roman" w:hAnsi="Times New Roman"/>
          <w:sz w:val="24"/>
          <w:szCs w:val="24"/>
          <w:u w:val="single"/>
          <w:lang w:bidi="uk-UA"/>
        </w:rPr>
        <w:t xml:space="preserve">Міністерства захисту довкілля та природних ресурсів України, за </w:t>
      </w:r>
      <w:proofErr w:type="spellStart"/>
      <w:r>
        <w:rPr>
          <w:rFonts w:ascii="Times New Roman" w:hAnsi="Times New Roman"/>
          <w:sz w:val="24"/>
          <w:szCs w:val="24"/>
          <w:u w:val="single"/>
          <w:lang w:bidi="uk-UA"/>
        </w:rPr>
        <w:t>адресою</w:t>
      </w:r>
      <w:proofErr w:type="spellEnd"/>
      <w:r>
        <w:rPr>
          <w:rFonts w:ascii="Times New Roman" w:hAnsi="Times New Roman"/>
          <w:sz w:val="24"/>
          <w:szCs w:val="24"/>
          <w:u w:val="single"/>
          <w:lang w:bidi="uk-UA"/>
        </w:rPr>
        <w:t xml:space="preserve">: 03035, м. Київ, вул. Митрополита Василя Липківського, 35, </w:t>
      </w:r>
      <w:proofErr w:type="spellStart"/>
      <w:r>
        <w:rPr>
          <w:rFonts w:ascii="Times New Roman" w:hAnsi="Times New Roman"/>
          <w:sz w:val="24"/>
          <w:szCs w:val="24"/>
          <w:u w:val="single"/>
          <w:lang w:bidi="uk-UA"/>
        </w:rPr>
        <w:t>тел</w:t>
      </w:r>
      <w:proofErr w:type="spellEnd"/>
      <w:r>
        <w:rPr>
          <w:rFonts w:ascii="Times New Roman" w:hAnsi="Times New Roman"/>
          <w:sz w:val="24"/>
          <w:szCs w:val="24"/>
          <w:u w:val="single"/>
          <w:lang w:bidi="uk-UA"/>
        </w:rPr>
        <w:t>/факс (044) 206-31-40; (044) 206-31-50, e-</w:t>
      </w:r>
      <w:proofErr w:type="spellStart"/>
      <w:r>
        <w:rPr>
          <w:rFonts w:ascii="Times New Roman" w:hAnsi="Times New Roman"/>
          <w:sz w:val="24"/>
          <w:szCs w:val="24"/>
          <w:u w:val="single"/>
          <w:lang w:bidi="uk-UA"/>
        </w:rPr>
        <w:t>mail</w:t>
      </w:r>
      <w:proofErr w:type="spellEnd"/>
      <w:r>
        <w:rPr>
          <w:rFonts w:ascii="Times New Roman" w:hAnsi="Times New Roman"/>
          <w:sz w:val="24"/>
          <w:szCs w:val="24"/>
          <w:u w:val="single"/>
          <w:lang w:bidi="uk-UA"/>
        </w:rPr>
        <w:t>: OVD@mepr.gov.ua. Контактна особа: заступник директора департаменту – начальник відділу оцінки впливу на довкілля Департаменту екологічної оцінки, контролю та екологічних фінансів – Грицак Олена Анатоліївна.</w:t>
      </w:r>
      <w:r>
        <w:rPr>
          <w:rFonts w:ascii="Times New Roman" w:hAnsi="Times New Roman"/>
          <w:sz w:val="24"/>
          <w:u w:val="single" w:color="000000"/>
        </w:rPr>
        <w:t xml:space="preserve"> </w:t>
      </w:r>
    </w:p>
    <w:p w14:paraId="0B2BF372" w14:textId="77777777" w:rsidR="00F61156" w:rsidRDefault="008144F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(найменування уповноваженого органу, місцезнаходження, номер телефону та контактна особа)</w:t>
      </w:r>
    </w:p>
    <w:p w14:paraId="30271057" w14:textId="77777777" w:rsidR="00F61156" w:rsidRDefault="008144FD">
      <w:pPr>
        <w:pStyle w:val="aff1"/>
        <w:widowControl w:val="0"/>
        <w:autoSpaceDE w:val="0"/>
        <w:spacing w:before="120"/>
        <w:ind w:left="0" w:firstLine="567"/>
        <w:jc w:val="both"/>
        <w:rPr>
          <w:rFonts w:ascii="Times New Roman" w:hAnsi="Times New Roman" w:cs="Times New Roman"/>
          <w:u w:val="single"/>
          <w:lang w:val="ru-RU" w:bidi="uk-UA"/>
        </w:rPr>
      </w:pPr>
      <w:r>
        <w:rPr>
          <w:rFonts w:ascii="Times New Roman" w:hAnsi="Times New Roman" w:cs="Times New Roman"/>
          <w:lang w:val="uk-UA"/>
        </w:rPr>
        <w:t>7. Уповноважений центральний орган або уповноважений територіальний орган, до якого надаються зауваження і пропозиції, та строки надання зауважень і пропозицій</w:t>
      </w:r>
    </w:p>
    <w:p w14:paraId="65AAAEB9" w14:textId="77777777" w:rsidR="00F61156" w:rsidRDefault="008144F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u w:val="single" w:color="000000"/>
        </w:rPr>
      </w:pPr>
      <w:r>
        <w:rPr>
          <w:rFonts w:ascii="Times New Roman" w:hAnsi="Times New Roman"/>
          <w:sz w:val="24"/>
          <w:szCs w:val="24"/>
          <w:u w:val="single"/>
          <w:lang w:bidi="uk-UA"/>
        </w:rPr>
        <w:t xml:space="preserve">Міністерства захисту довкілля та природних ресурсів України, за </w:t>
      </w:r>
      <w:proofErr w:type="spellStart"/>
      <w:r>
        <w:rPr>
          <w:rFonts w:ascii="Times New Roman" w:hAnsi="Times New Roman"/>
          <w:sz w:val="24"/>
          <w:szCs w:val="24"/>
          <w:u w:val="single"/>
          <w:lang w:bidi="uk-UA"/>
        </w:rPr>
        <w:t>адресою</w:t>
      </w:r>
      <w:proofErr w:type="spellEnd"/>
      <w:r>
        <w:rPr>
          <w:rFonts w:ascii="Times New Roman" w:hAnsi="Times New Roman"/>
          <w:sz w:val="24"/>
          <w:szCs w:val="24"/>
          <w:u w:val="single"/>
          <w:lang w:bidi="uk-UA"/>
        </w:rPr>
        <w:t xml:space="preserve">: 03035, м. Київ, вул. Митрополита Василя Липківського, 35, </w:t>
      </w:r>
      <w:proofErr w:type="spellStart"/>
      <w:r>
        <w:rPr>
          <w:rFonts w:ascii="Times New Roman" w:hAnsi="Times New Roman"/>
          <w:sz w:val="24"/>
          <w:szCs w:val="24"/>
          <w:u w:val="single"/>
          <w:lang w:bidi="uk-UA"/>
        </w:rPr>
        <w:t>тел</w:t>
      </w:r>
      <w:proofErr w:type="spellEnd"/>
      <w:r>
        <w:rPr>
          <w:rFonts w:ascii="Times New Roman" w:hAnsi="Times New Roman"/>
          <w:sz w:val="24"/>
          <w:szCs w:val="24"/>
          <w:u w:val="single"/>
          <w:lang w:bidi="uk-UA"/>
        </w:rPr>
        <w:t>/факс (044) 206-31-40; (044) 206-31-50, e-</w:t>
      </w:r>
      <w:proofErr w:type="spellStart"/>
      <w:r>
        <w:rPr>
          <w:rFonts w:ascii="Times New Roman" w:hAnsi="Times New Roman"/>
          <w:sz w:val="24"/>
          <w:szCs w:val="24"/>
          <w:u w:val="single"/>
          <w:lang w:bidi="uk-UA"/>
        </w:rPr>
        <w:t>mail</w:t>
      </w:r>
      <w:proofErr w:type="spellEnd"/>
      <w:r>
        <w:rPr>
          <w:rFonts w:ascii="Times New Roman" w:hAnsi="Times New Roman"/>
          <w:sz w:val="24"/>
          <w:szCs w:val="24"/>
          <w:u w:val="single"/>
          <w:lang w:bidi="uk-UA"/>
        </w:rPr>
        <w:t>: OVD@mepr.gov.ua. Контактна особа: заступник директора департаменту – начальник відділу оцінки впливу на довкілля Департаменту екологічної оцінки, контролю та екологічних фінансів – Грицак Олена Анатоліївна.</w:t>
      </w:r>
      <w:r>
        <w:rPr>
          <w:rFonts w:ascii="Times New Roman" w:hAnsi="Times New Roman"/>
          <w:sz w:val="24"/>
          <w:u w:val="single" w:color="000000"/>
        </w:rPr>
        <w:t xml:space="preserve"> </w:t>
      </w:r>
    </w:p>
    <w:p w14:paraId="5FFDD63B" w14:textId="77777777" w:rsidR="00F61156" w:rsidRDefault="008144F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(найменування уповноваженого органу, місцезнаходження, номер телефону та контактна особа)</w:t>
      </w:r>
    </w:p>
    <w:p w14:paraId="28108C46" w14:textId="77777777" w:rsidR="00F61156" w:rsidRDefault="008144FD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Зауваження і пропозиції приймаються протягом усього строку громадського обговорення, зазначеного в абзаці другому пункту 5 цього оголошення.</w:t>
      </w:r>
    </w:p>
    <w:p w14:paraId="1DE2100E" w14:textId="77777777" w:rsidR="00F61156" w:rsidRDefault="008144FD">
      <w:pPr>
        <w:pStyle w:val="af9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8. Наявна екологічна інформація щодо планованої діяльності</w:t>
      </w:r>
    </w:p>
    <w:p w14:paraId="048EAC86" w14:textId="77777777" w:rsidR="00F61156" w:rsidRDefault="008144FD">
      <w:pPr>
        <w:pStyle w:val="aff1"/>
        <w:widowControl w:val="0"/>
        <w:autoSpaceDE w:val="0"/>
        <w:spacing w:before="120"/>
        <w:ind w:left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u w:val="single"/>
          <w:lang w:val="uk-UA"/>
        </w:rPr>
        <w:t>Звіт з оцінки впливу на довкілля планованої діяльності</w:t>
      </w:r>
    </w:p>
    <w:p w14:paraId="707D566F" w14:textId="77777777" w:rsidR="00F61156" w:rsidRDefault="008144FD">
      <w:pPr>
        <w:pStyle w:val="aff1"/>
        <w:widowControl w:val="0"/>
        <w:autoSpaceDE w:val="0"/>
        <w:ind w:left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(зазначити усі інші матеріали, надані на розгляд громадськості)</w:t>
      </w:r>
    </w:p>
    <w:p w14:paraId="1369E4A7" w14:textId="77777777" w:rsidR="00F61156" w:rsidRDefault="008144FD">
      <w:pPr>
        <w:pStyle w:val="aff1"/>
        <w:widowControl w:val="0"/>
        <w:autoSpaceDE w:val="0"/>
        <w:ind w:left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__________________________________________________________________________________________</w:t>
      </w:r>
    </w:p>
    <w:p w14:paraId="607585C0" w14:textId="77777777" w:rsidR="00F61156" w:rsidRDefault="008144FD">
      <w:pPr>
        <w:pStyle w:val="aff1"/>
        <w:widowControl w:val="0"/>
        <w:autoSpaceDE w:val="0"/>
        <w:ind w:left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(зазначити іншу екологічну інформацію, що стосується планованої діяльності)</w:t>
      </w:r>
    </w:p>
    <w:p w14:paraId="1799019A" w14:textId="77777777" w:rsidR="00F61156" w:rsidRDefault="008144FD">
      <w:pPr>
        <w:pStyle w:val="aff1"/>
        <w:widowControl w:val="0"/>
        <w:autoSpaceDE w:val="0"/>
        <w:spacing w:before="120"/>
        <w:ind w:left="0" w:firstLine="567"/>
        <w:jc w:val="both"/>
        <w:rPr>
          <w:rFonts w:ascii="Times New Roman" w:hAnsi="Times New Roman" w:cs="Times New Roman"/>
          <w:u w:val="single"/>
          <w:lang w:val="uk-UA" w:eastAsia="en-US"/>
        </w:rPr>
      </w:pPr>
      <w:r>
        <w:rPr>
          <w:rFonts w:ascii="Times New Roman" w:hAnsi="Times New Roman" w:cs="Times New Roman"/>
          <w:lang w:val="uk-UA"/>
        </w:rPr>
        <w:lastRenderedPageBreak/>
        <w:t>9. Місце (місця) розміщення звіту з оцінки впливу на довкілля та іншої додаткової інформації (відмінне від приміщення, зазначеного у пункті 6 цього оголошення), а також час, з якого громадськість може ознайомитися з ними:</w:t>
      </w:r>
    </w:p>
    <w:p w14:paraId="63DF252B" w14:textId="6F9E272E" w:rsidR="00F61156" w:rsidRPr="008144FD" w:rsidRDefault="008144FD" w:rsidP="008144FD">
      <w:pPr>
        <w:spacing w:before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44FD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1. </w:t>
      </w:r>
      <w:r w:rsidRPr="008144FD">
        <w:rPr>
          <w:rFonts w:ascii="Times New Roman" w:hAnsi="Times New Roman" w:cs="Times New Roman"/>
          <w:sz w:val="24"/>
          <w:szCs w:val="24"/>
          <w:u w:val="single"/>
        </w:rPr>
        <w:t xml:space="preserve">Вишгородська міська рада, </w:t>
      </w:r>
      <w:r w:rsidRPr="008144F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07300, Київська область, м. Вишгород, </w:t>
      </w:r>
      <w:proofErr w:type="spellStart"/>
      <w:r w:rsidRPr="008144FD">
        <w:rPr>
          <w:rFonts w:ascii="Times New Roman" w:hAnsi="Times New Roman" w:cs="Times New Roman"/>
          <w:color w:val="000000"/>
          <w:sz w:val="24"/>
          <w:szCs w:val="24"/>
          <w:u w:val="single"/>
        </w:rPr>
        <w:t>пл</w:t>
      </w:r>
      <w:proofErr w:type="spellEnd"/>
      <w:r w:rsidRPr="008144FD">
        <w:rPr>
          <w:rFonts w:ascii="Times New Roman" w:hAnsi="Times New Roman" w:cs="Times New Roman"/>
          <w:color w:val="000000"/>
          <w:sz w:val="24"/>
          <w:szCs w:val="24"/>
          <w:u w:val="single"/>
        </w:rPr>
        <w:t>. Шевченка, 1</w:t>
      </w:r>
      <w:r w:rsidRPr="008144FD">
        <w:rPr>
          <w:rFonts w:ascii="Times New Roman" w:hAnsi="Times New Roman" w:cs="Times New Roman"/>
          <w:sz w:val="24"/>
          <w:szCs w:val="24"/>
          <w:u w:val="single"/>
        </w:rPr>
        <w:t xml:space="preserve">, в приміщенні керуючого справами виконавчого апарату Вишгородської районної ради,             </w:t>
      </w:r>
      <w:proofErr w:type="spellStart"/>
      <w:r w:rsidRPr="008144FD">
        <w:rPr>
          <w:rFonts w:ascii="Times New Roman" w:hAnsi="Times New Roman" w:cs="Times New Roman"/>
          <w:sz w:val="24"/>
          <w:szCs w:val="24"/>
          <w:u w:val="single"/>
        </w:rPr>
        <w:t>тел</w:t>
      </w:r>
      <w:proofErr w:type="spellEnd"/>
      <w:r w:rsidRPr="008144FD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8144F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04596-22122.</w:t>
      </w:r>
    </w:p>
    <w:p w14:paraId="15400495" w14:textId="14BF5D81" w:rsidR="00F61156" w:rsidRPr="008144FD" w:rsidRDefault="008144FD" w:rsidP="008144FD">
      <w:pPr>
        <w:jc w:val="both"/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</w:pPr>
      <w:r w:rsidRPr="008144FD">
        <w:rPr>
          <w:rFonts w:ascii="Times New Roman" w:hAnsi="Times New Roman" w:cs="Times New Roman"/>
          <w:sz w:val="24"/>
          <w:szCs w:val="24"/>
          <w:u w:val="single"/>
        </w:rPr>
        <w:t>2. ТОВ  «</w:t>
      </w:r>
      <w:r w:rsidRPr="008144FD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ВІСТЕРС ЛЕЙН</w:t>
      </w:r>
      <w:r w:rsidRPr="008144FD">
        <w:rPr>
          <w:rFonts w:ascii="Times New Roman" w:hAnsi="Times New Roman" w:cs="Times New Roman"/>
          <w:sz w:val="24"/>
          <w:szCs w:val="24"/>
          <w:u w:val="single"/>
        </w:rPr>
        <w:t xml:space="preserve">», </w:t>
      </w:r>
      <w:r w:rsidRPr="008144FD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 xml:space="preserve">04107, місто Київ, вул. Половецька, будинок 2/24.Контактна особа: </w:t>
      </w:r>
      <w:proofErr w:type="spellStart"/>
      <w:r w:rsidRPr="008144FD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Варібрус</w:t>
      </w:r>
      <w:proofErr w:type="spellEnd"/>
      <w:r w:rsidRPr="008144FD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 xml:space="preserve"> Костянтин Іванович</w:t>
      </w:r>
      <w:r w:rsidRPr="008144FD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 xml:space="preserve">,  </w:t>
      </w:r>
      <w:proofErr w:type="spellStart"/>
      <w:r w:rsidRPr="008144FD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тел</w:t>
      </w:r>
      <w:proofErr w:type="spellEnd"/>
      <w:r w:rsidRPr="008144FD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. (067)5038908;</w:t>
      </w:r>
      <w:r w:rsidRPr="008144FD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 xml:space="preserve"> </w:t>
      </w:r>
      <w:r w:rsidRPr="008144FD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(044)483-05-05 E-</w:t>
      </w:r>
      <w:proofErr w:type="spellStart"/>
      <w:r w:rsidRPr="008144FD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mail</w:t>
      </w:r>
      <w:proofErr w:type="spellEnd"/>
      <w:r w:rsidRPr="008144FD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: visters_lane@ukr.net</w:t>
      </w:r>
    </w:p>
    <w:p w14:paraId="53FC73BD" w14:textId="77777777" w:rsidR="00F61156" w:rsidRDefault="008144FD">
      <w:pPr>
        <w:widowControl w:val="0"/>
        <w:autoSpaceDE w:val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(найменування підприємства, установи, організації, місцезнаходження, дата, з якої громадськість </w:t>
      </w:r>
    </w:p>
    <w:p w14:paraId="16F0FF91" w14:textId="77777777" w:rsidR="00F61156" w:rsidRDefault="008144FD">
      <w:pPr>
        <w:widowControl w:val="0"/>
        <w:autoSpaceDE w:val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може ознайомитися з документами, контактна особа)</w:t>
      </w:r>
    </w:p>
    <w:p w14:paraId="3689125A" w14:textId="77777777" w:rsidR="00F61156" w:rsidRDefault="00F61156">
      <w:pPr>
        <w:widowControl w:val="0"/>
        <w:autoSpaceDE w:val="0"/>
        <w:rPr>
          <w:rFonts w:ascii="Times New Roman" w:hAnsi="Times New Roman" w:cs="Times New Roman"/>
          <w:color w:val="FF0000"/>
          <w:sz w:val="20"/>
        </w:rPr>
      </w:pPr>
    </w:p>
    <w:sectPr w:rsidR="00F61156">
      <w:pgSz w:w="11906" w:h="16838"/>
      <w:pgMar w:top="851" w:right="851" w:bottom="851" w:left="1134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libri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FFF"/>
    <w:rsid w:val="00042347"/>
    <w:rsid w:val="00047289"/>
    <w:rsid w:val="000C026B"/>
    <w:rsid w:val="00197A9B"/>
    <w:rsid w:val="00251BE9"/>
    <w:rsid w:val="0025281F"/>
    <w:rsid w:val="0026116B"/>
    <w:rsid w:val="002A0CDB"/>
    <w:rsid w:val="002A765A"/>
    <w:rsid w:val="003C7C49"/>
    <w:rsid w:val="003F09A3"/>
    <w:rsid w:val="004C18AD"/>
    <w:rsid w:val="00501A08"/>
    <w:rsid w:val="005D03F4"/>
    <w:rsid w:val="005E54B5"/>
    <w:rsid w:val="00642583"/>
    <w:rsid w:val="006E3C59"/>
    <w:rsid w:val="007A6DF7"/>
    <w:rsid w:val="007D207D"/>
    <w:rsid w:val="007F64B5"/>
    <w:rsid w:val="00806C3F"/>
    <w:rsid w:val="008144FD"/>
    <w:rsid w:val="008672E3"/>
    <w:rsid w:val="00A10D4F"/>
    <w:rsid w:val="00A1341E"/>
    <w:rsid w:val="00AD3FFF"/>
    <w:rsid w:val="00AF47D7"/>
    <w:rsid w:val="00B5103B"/>
    <w:rsid w:val="00BF18F8"/>
    <w:rsid w:val="00BF7C40"/>
    <w:rsid w:val="00C64657"/>
    <w:rsid w:val="00CE7269"/>
    <w:rsid w:val="00CF4053"/>
    <w:rsid w:val="00D20B5D"/>
    <w:rsid w:val="00D87635"/>
    <w:rsid w:val="00DA5DE3"/>
    <w:rsid w:val="00E25398"/>
    <w:rsid w:val="00EB2B96"/>
    <w:rsid w:val="00ED4372"/>
    <w:rsid w:val="00EE5B19"/>
    <w:rsid w:val="00F61156"/>
    <w:rsid w:val="00FB3B64"/>
    <w:rsid w:val="75F7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9C6DBF"/>
  <w15:docId w15:val="{D8CBAE35-9396-4619-84E7-B56BB627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Antiqua" w:hAnsi="Antiqua" w:cs="Antiqua"/>
      <w:sz w:val="26"/>
      <w:lang w:val="uk-UA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/>
      <w:ind w:left="567" w:firstLine="0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120"/>
      <w:ind w:left="567" w:firstLine="0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120"/>
      <w:ind w:left="567" w:firstLine="0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/>
      <w:ind w:left="567" w:firstLine="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4">
    <w:name w:val="Emphasis"/>
    <w:qFormat/>
    <w:rPr>
      <w:i/>
      <w:iCs/>
    </w:rPr>
  </w:style>
  <w:style w:type="character" w:styleId="a5">
    <w:name w:val="Hyperlink"/>
    <w:rPr>
      <w:color w:val="0563C1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annotation text"/>
    <w:basedOn w:val="a"/>
    <w:link w:val="aa"/>
    <w:uiPriority w:val="99"/>
    <w:semiHidden/>
    <w:unhideWhenUsed/>
    <w:rPr>
      <w:sz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Pr>
      <w:b/>
      <w:bCs/>
    </w:rPr>
  </w:style>
  <w:style w:type="paragraph" w:styleId="ad">
    <w:name w:val="footnote text"/>
    <w:basedOn w:val="a"/>
    <w:rPr>
      <w:sz w:val="20"/>
    </w:rPr>
  </w:style>
  <w:style w:type="paragraph" w:styleId="ae">
    <w:name w:val="header"/>
    <w:basedOn w:val="a"/>
    <w:pPr>
      <w:tabs>
        <w:tab w:val="center" w:pos="4153"/>
        <w:tab w:val="right" w:pos="8306"/>
      </w:tabs>
    </w:pPr>
  </w:style>
  <w:style w:type="paragraph" w:styleId="af">
    <w:name w:val="Body Text"/>
    <w:basedOn w:val="a"/>
    <w:pPr>
      <w:spacing w:after="140" w:line="288" w:lineRule="auto"/>
    </w:pPr>
  </w:style>
  <w:style w:type="paragraph" w:styleId="af0">
    <w:name w:val="Body Text Indent"/>
    <w:basedOn w:val="a"/>
    <w:pPr>
      <w:ind w:firstLine="851"/>
      <w:jc w:val="both"/>
    </w:pPr>
    <w:rPr>
      <w:rFonts w:ascii="Times New Roman" w:hAnsi="Times New Roman" w:cs="Times New Roman"/>
      <w:sz w:val="28"/>
    </w:rPr>
  </w:style>
  <w:style w:type="paragraph" w:styleId="af1">
    <w:name w:val="Title"/>
    <w:basedOn w:val="10"/>
    <w:next w:val="af"/>
    <w:qFormat/>
    <w:pPr>
      <w:jc w:val="center"/>
    </w:pPr>
    <w:rPr>
      <w:b/>
      <w:bCs/>
      <w:sz w:val="56"/>
      <w:szCs w:val="56"/>
    </w:rPr>
  </w:style>
  <w:style w:type="paragraph" w:customStyle="1" w:styleId="10">
    <w:name w:val="Заголовок1"/>
    <w:basedOn w:val="a"/>
    <w:next w:val="a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2">
    <w:name w:val="footer"/>
    <w:basedOn w:val="a"/>
    <w:pPr>
      <w:tabs>
        <w:tab w:val="center" w:pos="4153"/>
        <w:tab w:val="right" w:pos="8306"/>
      </w:tabs>
    </w:pPr>
  </w:style>
  <w:style w:type="paragraph" w:styleId="af3">
    <w:name w:val="List"/>
    <w:basedOn w:val="af"/>
    <w:rPr>
      <w:rFonts w:cs="Mangal"/>
    </w:rPr>
  </w:style>
  <w:style w:type="paragraph" w:styleId="af4">
    <w:name w:val="Subtitle"/>
    <w:basedOn w:val="10"/>
    <w:next w:val="af"/>
    <w:qFormat/>
    <w:pPr>
      <w:spacing w:before="60"/>
      <w:jc w:val="center"/>
    </w:pPr>
    <w:rPr>
      <w:sz w:val="36"/>
      <w:szCs w:val="36"/>
    </w:rPr>
  </w:style>
  <w:style w:type="character" w:customStyle="1" w:styleId="WW8Num1z0">
    <w:name w:val="WW8Num1z0"/>
    <w:rPr>
      <w:rFonts w:cs="Times New Roman" w:hint="default"/>
      <w:color w:val="000000"/>
    </w:rPr>
  </w:style>
  <w:style w:type="character" w:customStyle="1" w:styleId="WW8Num1z1">
    <w:name w:val="WW8Num1z1"/>
    <w:rPr>
      <w:rFonts w:cs="Times New Roman" w:hint="default"/>
    </w:rPr>
  </w:style>
  <w:style w:type="character" w:customStyle="1" w:styleId="WW8Num1z2">
    <w:name w:val="WW8Num1z2"/>
    <w:rPr>
      <w:rFonts w:cs="Times New Roman"/>
    </w:rPr>
  </w:style>
  <w:style w:type="character" w:customStyle="1" w:styleId="WW8Num2z0">
    <w:name w:val="WW8Num2z0"/>
    <w:rPr>
      <w:rFonts w:cs="Times New Roman" w:hint="default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1">
    <w:name w:val="Основной шрифт абзаца1"/>
  </w:style>
  <w:style w:type="character" w:customStyle="1" w:styleId="30">
    <w:name w:val="Заголовок 3 Знак"/>
    <w:rPr>
      <w:rFonts w:ascii="Antiqua" w:hAnsi="Antiqua" w:cs="Antiqua"/>
      <w:b/>
      <w:i/>
      <w:sz w:val="26"/>
    </w:rPr>
  </w:style>
  <w:style w:type="character" w:customStyle="1" w:styleId="af5">
    <w:name w:val="Текст сноски Знак"/>
    <w:rPr>
      <w:rFonts w:ascii="Antiqua" w:hAnsi="Antiqua" w:cs="Antiqua"/>
    </w:rPr>
  </w:style>
  <w:style w:type="character" w:customStyle="1" w:styleId="af6">
    <w:name w:val="Символ сноски"/>
    <w:rPr>
      <w:rFonts w:cs="Times New Roman"/>
      <w:vertAlign w:val="superscript"/>
    </w:rPr>
  </w:style>
  <w:style w:type="character" w:customStyle="1" w:styleId="20">
    <w:name w:val="Основний текст (2)_"/>
    <w:rPr>
      <w:shd w:val="clear" w:color="auto" w:fill="FFFFFF"/>
    </w:rPr>
  </w:style>
  <w:style w:type="character" w:customStyle="1" w:styleId="af7">
    <w:name w:val="Текст выноски Знак"/>
    <w:rPr>
      <w:rFonts w:ascii="Tahoma" w:hAnsi="Tahoma" w:cs="Tahoma"/>
      <w:sz w:val="16"/>
      <w:szCs w:val="16"/>
      <w:lang w:val="uk-UA"/>
    </w:rPr>
  </w:style>
  <w:style w:type="character" w:customStyle="1" w:styleId="af8">
    <w:name w:val="Основной текст с отступом Знак"/>
    <w:rPr>
      <w:sz w:val="28"/>
      <w:lang w:val="uk-UA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f9">
    <w:name w:val="Нормальний текст"/>
    <w:basedOn w:val="a"/>
    <w:pPr>
      <w:spacing w:before="120"/>
      <w:ind w:firstLine="567"/>
    </w:pPr>
  </w:style>
  <w:style w:type="paragraph" w:customStyle="1" w:styleId="afa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customStyle="1" w:styleId="13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25"/>
    </w:rPr>
  </w:style>
  <w:style w:type="paragraph" w:customStyle="1" w:styleId="afb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fc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fd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fe">
    <w:name w:val="Вид документа"/>
    <w:basedOn w:val="afd"/>
    <w:next w:val="a"/>
    <w:pPr>
      <w:spacing w:before="360" w:after="240"/>
    </w:pPr>
    <w:rPr>
      <w:spacing w:val="20"/>
      <w:sz w:val="26"/>
    </w:rPr>
  </w:style>
  <w:style w:type="paragraph" w:customStyle="1" w:styleId="aff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ff0">
    <w:name w:val="Назва документа"/>
    <w:basedOn w:val="a"/>
    <w:next w:val="af9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f1">
    <w:name w:val="List Paragraph"/>
    <w:basedOn w:val="a"/>
    <w:uiPriority w:val="99"/>
    <w:qFormat/>
    <w:pPr>
      <w:ind w:left="720"/>
      <w:contextualSpacing/>
    </w:pPr>
    <w:rPr>
      <w:rFonts w:ascii="Calibri" w:hAnsi="Calibri" w:cs="Calibri"/>
      <w:sz w:val="24"/>
      <w:szCs w:val="24"/>
      <w:lang w:val="en-US"/>
    </w:rPr>
  </w:style>
  <w:style w:type="paragraph" w:customStyle="1" w:styleId="21">
    <w:name w:val="Основний текст (2)"/>
    <w:basedOn w:val="a"/>
    <w:pPr>
      <w:widowControl w:val="0"/>
      <w:shd w:val="clear" w:color="auto" w:fill="FFFFFF"/>
      <w:spacing w:after="240" w:line="0" w:lineRule="atLeast"/>
      <w:jc w:val="center"/>
    </w:pPr>
    <w:rPr>
      <w:rFonts w:ascii="Times New Roman" w:hAnsi="Times New Roman" w:cs="Times New Roman"/>
      <w:sz w:val="20"/>
    </w:rPr>
  </w:style>
  <w:style w:type="paragraph" w:customStyle="1" w:styleId="aff2">
    <w:name w:val="Блочная цитата"/>
    <w:basedOn w:val="a"/>
    <w:pPr>
      <w:spacing w:after="283"/>
      <w:ind w:left="567" w:right="567"/>
    </w:pPr>
  </w:style>
  <w:style w:type="character" w:customStyle="1" w:styleId="aa">
    <w:name w:val="Текст примечания Знак"/>
    <w:basedOn w:val="a0"/>
    <w:link w:val="a9"/>
    <w:uiPriority w:val="99"/>
    <w:semiHidden/>
    <w:rPr>
      <w:rFonts w:ascii="Antiqua" w:hAnsi="Antiqua" w:cs="Antiqua"/>
      <w:lang w:val="uk-UA" w:eastAsia="zh-CN"/>
    </w:rPr>
  </w:style>
  <w:style w:type="character" w:customStyle="1" w:styleId="ac">
    <w:name w:val="Тема примечания Знак"/>
    <w:basedOn w:val="aa"/>
    <w:link w:val="ab"/>
    <w:uiPriority w:val="99"/>
    <w:semiHidden/>
    <w:rPr>
      <w:rFonts w:ascii="Antiqua" w:hAnsi="Antiqua" w:cs="Antiqua"/>
      <w:b/>
      <w:bCs/>
      <w:lang w:val="uk-UA" w:eastAsia="zh-CN"/>
    </w:rPr>
  </w:style>
  <w:style w:type="character" w:customStyle="1" w:styleId="gd">
    <w:name w:val="gd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CA448-4C11-4463-B057-AF73F34B7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1151</Words>
  <Characters>6563</Characters>
  <Application>Microsoft Office Word</Application>
  <DocSecurity>0</DocSecurity>
  <Lines>54</Lines>
  <Paragraphs>15</Paragraphs>
  <ScaleCrop>false</ScaleCrop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injuser11</dc:creator>
  <cp:lastModifiedBy>injuser17</cp:lastModifiedBy>
  <cp:revision>2</cp:revision>
  <cp:lastPrinted>2021-11-08T08:21:00Z</cp:lastPrinted>
  <dcterms:created xsi:type="dcterms:W3CDTF">2023-09-05T13:05:00Z</dcterms:created>
  <dcterms:modified xsi:type="dcterms:W3CDTF">2023-09-05T13:05:00Z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epHandle">
    <vt:lpwstr>262696</vt:lpwstr>
  </property>
  <property fmtid="{D5CDD505-2E9C-101B-9397-08002B2CF9AE}" pid="3" name="KSOProductBuildVer">
    <vt:lpwstr>1049-12.2.0.13201</vt:lpwstr>
  </property>
  <property fmtid="{D5CDD505-2E9C-101B-9397-08002B2CF9AE}" pid="4" name="ICV">
    <vt:lpwstr>7CEF26FBEFDF452C90636CB34B6753EE_12</vt:lpwstr>
  </property>
</Properties>
</file>