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5AD" w:rsidRDefault="00D005AD" w:rsidP="00D005AD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5AD" w:rsidRDefault="00D005AD" w:rsidP="00D005AD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D005AD" w:rsidRDefault="00D005AD" w:rsidP="00D005AD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D005AD" w:rsidRDefault="00D005AD" w:rsidP="00D005AD">
      <w:pPr>
        <w:pStyle w:val="caaieiaie3"/>
        <w:jc w:val="center"/>
        <w:rPr>
          <w:b w:val="0"/>
          <w:spacing w:val="92"/>
          <w:sz w:val="12"/>
        </w:rPr>
      </w:pPr>
      <w:r>
        <w:rPr>
          <w:i w:val="0"/>
          <w:sz w:val="26"/>
        </w:rPr>
        <w:t xml:space="preserve"> </w:t>
      </w:r>
    </w:p>
    <w:p w:rsidR="00D005AD" w:rsidRDefault="00D005AD" w:rsidP="00D005AD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D005AD" w:rsidRDefault="00D005AD" w:rsidP="00D005AD">
      <w:pPr>
        <w:pStyle w:val="caaieiaie7"/>
        <w:ind w:firstLine="0"/>
        <w:jc w:val="left"/>
      </w:pPr>
    </w:p>
    <w:p w:rsidR="00D005AD" w:rsidRDefault="00C924C4" w:rsidP="00D005AD">
      <w:pPr>
        <w:pStyle w:val="caaieiaie7"/>
      </w:pPr>
      <w:r>
        <w:t>РОЗПОРЯДЖЕННЯ №</w:t>
      </w:r>
      <w:r w:rsidR="00457FBA">
        <w:t>129</w:t>
      </w:r>
    </w:p>
    <w:p w:rsidR="00D005AD" w:rsidRDefault="00D005AD" w:rsidP="00D005AD">
      <w:pPr>
        <w:pStyle w:val="Iauiue"/>
        <w:rPr>
          <w:lang w:val="uk-UA"/>
        </w:rPr>
      </w:pPr>
    </w:p>
    <w:p w:rsidR="00D005AD" w:rsidRDefault="00D005AD" w:rsidP="00D005AD">
      <w:pPr>
        <w:pStyle w:val="Iauiue"/>
        <w:rPr>
          <w:lang w:val="uk-UA"/>
        </w:rPr>
      </w:pPr>
    </w:p>
    <w:p w:rsidR="00D005AD" w:rsidRPr="00D005AD" w:rsidRDefault="00C924C4" w:rsidP="00D005AD">
      <w:pPr>
        <w:pStyle w:val="Iauiu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713557">
        <w:rPr>
          <w:sz w:val="28"/>
          <w:szCs w:val="28"/>
          <w:lang w:val="uk-UA"/>
        </w:rPr>
        <w:t>31</w:t>
      </w:r>
      <w:r w:rsidR="00AD7009">
        <w:rPr>
          <w:sz w:val="28"/>
          <w:szCs w:val="28"/>
          <w:lang w:val="uk-UA"/>
        </w:rPr>
        <w:t xml:space="preserve"> </w:t>
      </w:r>
      <w:r w:rsidR="00713557">
        <w:rPr>
          <w:sz w:val="28"/>
          <w:szCs w:val="28"/>
          <w:lang w:val="uk-UA"/>
        </w:rPr>
        <w:t>серпня</w:t>
      </w:r>
      <w:r w:rsidR="00AD7009">
        <w:rPr>
          <w:sz w:val="28"/>
          <w:szCs w:val="28"/>
          <w:lang w:val="uk-UA"/>
        </w:rPr>
        <w:t xml:space="preserve"> </w:t>
      </w:r>
      <w:r w:rsidR="00D005AD" w:rsidRPr="00D005AD">
        <w:rPr>
          <w:sz w:val="28"/>
          <w:szCs w:val="28"/>
          <w:lang w:val="uk-UA"/>
        </w:rPr>
        <w:t xml:space="preserve"> 2023 року</w:t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ab/>
      </w:r>
      <w:r w:rsidR="00AD7009">
        <w:rPr>
          <w:sz w:val="28"/>
          <w:szCs w:val="28"/>
          <w:lang w:val="uk-UA"/>
        </w:rPr>
        <w:t xml:space="preserve"> </w:t>
      </w:r>
      <w:r w:rsidR="00D005AD">
        <w:rPr>
          <w:sz w:val="28"/>
          <w:szCs w:val="28"/>
          <w:lang w:val="uk-UA"/>
        </w:rPr>
        <w:t xml:space="preserve">   </w:t>
      </w:r>
      <w:r w:rsidR="00AD7009">
        <w:rPr>
          <w:sz w:val="28"/>
          <w:szCs w:val="28"/>
          <w:lang w:val="uk-UA"/>
        </w:rPr>
        <w:tab/>
        <w:t xml:space="preserve"> </w:t>
      </w:r>
      <w:r w:rsidR="00D005AD" w:rsidRPr="00D005AD">
        <w:rPr>
          <w:sz w:val="28"/>
          <w:szCs w:val="28"/>
          <w:lang w:val="uk-UA"/>
        </w:rPr>
        <w:t xml:space="preserve"> </w:t>
      </w:r>
      <w:r w:rsidR="00D604A7">
        <w:rPr>
          <w:sz w:val="28"/>
          <w:szCs w:val="28"/>
          <w:lang w:val="uk-UA"/>
        </w:rPr>
        <w:tab/>
      </w:r>
      <w:r w:rsidR="00D604A7">
        <w:rPr>
          <w:sz w:val="28"/>
          <w:szCs w:val="28"/>
          <w:lang w:val="uk-UA"/>
        </w:rPr>
        <w:tab/>
      </w:r>
      <w:r w:rsidR="00D604A7">
        <w:rPr>
          <w:sz w:val="28"/>
          <w:szCs w:val="28"/>
          <w:lang w:val="uk-UA"/>
        </w:rPr>
        <w:tab/>
      </w:r>
      <w:r w:rsidR="00D005AD" w:rsidRPr="00D005AD">
        <w:rPr>
          <w:sz w:val="28"/>
          <w:szCs w:val="28"/>
          <w:lang w:val="uk-UA"/>
        </w:rPr>
        <w:t xml:space="preserve">  м. Вишгород</w:t>
      </w:r>
    </w:p>
    <w:p w:rsidR="00D005AD" w:rsidRDefault="00D005AD" w:rsidP="00D005AD">
      <w:pPr>
        <w:pStyle w:val="Iniiaiieoaeno"/>
        <w:jc w:val="left"/>
        <w:rPr>
          <w:szCs w:val="28"/>
        </w:rPr>
      </w:pPr>
    </w:p>
    <w:p w:rsidR="001E3C6B" w:rsidRDefault="001E3C6B" w:rsidP="00D005AD">
      <w:pPr>
        <w:pStyle w:val="Iniiaiieoaeno"/>
        <w:jc w:val="left"/>
        <w:rPr>
          <w:szCs w:val="28"/>
        </w:rPr>
      </w:pPr>
    </w:p>
    <w:p w:rsidR="00713557" w:rsidRPr="00B07076" w:rsidRDefault="00713557" w:rsidP="00D005AD">
      <w:pPr>
        <w:pStyle w:val="Iniiaiieoaeno"/>
        <w:jc w:val="left"/>
        <w:rPr>
          <w:szCs w:val="28"/>
        </w:rPr>
      </w:pPr>
    </w:p>
    <w:p w:rsidR="004268E1" w:rsidRPr="00B07076" w:rsidRDefault="004268E1" w:rsidP="00713557">
      <w:pPr>
        <w:tabs>
          <w:tab w:val="left" w:pos="5385"/>
        </w:tabs>
        <w:jc w:val="both"/>
        <w:rPr>
          <w:b/>
          <w:sz w:val="28"/>
          <w:szCs w:val="28"/>
        </w:rPr>
      </w:pPr>
      <w:r w:rsidRPr="00B07076">
        <w:rPr>
          <w:b/>
          <w:sz w:val="28"/>
          <w:szCs w:val="28"/>
        </w:rPr>
        <w:t xml:space="preserve">Про </w:t>
      </w:r>
      <w:r w:rsidR="00F9078A">
        <w:rPr>
          <w:b/>
          <w:sz w:val="28"/>
          <w:szCs w:val="28"/>
        </w:rPr>
        <w:t>організацію навчання за дистанційною формою</w:t>
      </w:r>
      <w:r w:rsidR="00045D9F">
        <w:rPr>
          <w:b/>
          <w:sz w:val="28"/>
          <w:szCs w:val="28"/>
        </w:rPr>
        <w:t xml:space="preserve"> для</w:t>
      </w:r>
      <w:r w:rsidR="00713557" w:rsidRPr="00B07076">
        <w:rPr>
          <w:b/>
          <w:sz w:val="28"/>
          <w:szCs w:val="28"/>
        </w:rPr>
        <w:t xml:space="preserve"> </w:t>
      </w:r>
      <w:r w:rsidR="00BD4A13">
        <w:rPr>
          <w:b/>
          <w:sz w:val="28"/>
          <w:szCs w:val="28"/>
        </w:rPr>
        <w:t>учнів</w:t>
      </w:r>
      <w:r w:rsidR="00713557" w:rsidRPr="00B07076">
        <w:rPr>
          <w:b/>
          <w:sz w:val="28"/>
          <w:szCs w:val="28"/>
        </w:rPr>
        <w:t>,</w:t>
      </w:r>
    </w:p>
    <w:p w:rsidR="00713557" w:rsidRPr="00B07076" w:rsidRDefault="00713557" w:rsidP="00713557">
      <w:pPr>
        <w:tabs>
          <w:tab w:val="left" w:pos="5385"/>
        </w:tabs>
        <w:jc w:val="both"/>
        <w:rPr>
          <w:b/>
          <w:sz w:val="28"/>
          <w:szCs w:val="28"/>
        </w:rPr>
      </w:pPr>
      <w:r w:rsidRPr="00B07076">
        <w:rPr>
          <w:b/>
          <w:sz w:val="28"/>
          <w:szCs w:val="28"/>
        </w:rPr>
        <w:t>які виїхали за межі Вишгородської територіальної громади</w:t>
      </w:r>
    </w:p>
    <w:p w:rsidR="00713557" w:rsidRPr="00B07076" w:rsidRDefault="00713557" w:rsidP="00890F08">
      <w:pPr>
        <w:tabs>
          <w:tab w:val="left" w:pos="5385"/>
        </w:tabs>
        <w:jc w:val="both"/>
        <w:rPr>
          <w:b/>
          <w:sz w:val="28"/>
          <w:szCs w:val="28"/>
        </w:rPr>
      </w:pPr>
      <w:r w:rsidRPr="00B07076">
        <w:rPr>
          <w:b/>
          <w:sz w:val="28"/>
          <w:szCs w:val="28"/>
        </w:rPr>
        <w:t xml:space="preserve">внаслідок повномасштабного вторгнення російської федерації </w:t>
      </w:r>
    </w:p>
    <w:p w:rsidR="004268E1" w:rsidRPr="00B07076" w:rsidRDefault="004268E1" w:rsidP="004268E1">
      <w:pPr>
        <w:tabs>
          <w:tab w:val="left" w:pos="5385"/>
        </w:tabs>
        <w:jc w:val="both"/>
        <w:rPr>
          <w:b/>
          <w:i/>
          <w:sz w:val="28"/>
          <w:szCs w:val="28"/>
        </w:rPr>
      </w:pPr>
    </w:p>
    <w:p w:rsidR="001E3C6B" w:rsidRPr="00B07076" w:rsidRDefault="001E3C6B" w:rsidP="004268E1">
      <w:pPr>
        <w:tabs>
          <w:tab w:val="left" w:pos="5385"/>
        </w:tabs>
        <w:jc w:val="both"/>
        <w:rPr>
          <w:b/>
          <w:i/>
          <w:sz w:val="28"/>
          <w:szCs w:val="28"/>
        </w:rPr>
      </w:pPr>
    </w:p>
    <w:p w:rsidR="006B18E3" w:rsidRPr="00B07076" w:rsidRDefault="004268E1" w:rsidP="006B18E3">
      <w:pPr>
        <w:tabs>
          <w:tab w:val="left" w:pos="5385"/>
        </w:tabs>
        <w:ind w:firstLine="567"/>
        <w:jc w:val="both"/>
        <w:rPr>
          <w:sz w:val="28"/>
          <w:szCs w:val="28"/>
        </w:rPr>
      </w:pPr>
      <w:r w:rsidRPr="00B07076">
        <w:rPr>
          <w:sz w:val="28"/>
          <w:szCs w:val="28"/>
        </w:rPr>
        <w:t xml:space="preserve">Відповідно до </w:t>
      </w:r>
      <w:r w:rsidR="0069194D" w:rsidRPr="00B07076">
        <w:rPr>
          <w:sz w:val="28"/>
          <w:szCs w:val="28"/>
        </w:rPr>
        <w:t xml:space="preserve">законів України </w:t>
      </w:r>
      <w:r w:rsidR="00B411F2" w:rsidRPr="00B07076">
        <w:rPr>
          <w:sz w:val="28"/>
          <w:szCs w:val="28"/>
        </w:rPr>
        <w:t>«Про місцеве самоврядування в Україні»</w:t>
      </w:r>
      <w:r w:rsidR="0069194D" w:rsidRPr="00B07076">
        <w:rPr>
          <w:sz w:val="28"/>
          <w:szCs w:val="28"/>
        </w:rPr>
        <w:t xml:space="preserve">, </w:t>
      </w:r>
      <w:r w:rsidR="00713557" w:rsidRPr="00B07076">
        <w:rPr>
          <w:sz w:val="28"/>
          <w:szCs w:val="28"/>
        </w:rPr>
        <w:t xml:space="preserve">«Про освіту», «Про повну загальну середню освіту», </w:t>
      </w:r>
      <w:r w:rsidR="0069194D" w:rsidRPr="00B07076">
        <w:rPr>
          <w:sz w:val="28"/>
          <w:szCs w:val="28"/>
        </w:rPr>
        <w:t>«</w:t>
      </w:r>
      <w:r w:rsidR="00B411F2" w:rsidRPr="00B07076">
        <w:rPr>
          <w:sz w:val="28"/>
          <w:szCs w:val="28"/>
        </w:rPr>
        <w:t xml:space="preserve">Про правовий режим воєнного стану», </w:t>
      </w:r>
      <w:r w:rsidR="00713557" w:rsidRPr="00B07076">
        <w:rPr>
          <w:sz w:val="28"/>
          <w:szCs w:val="28"/>
        </w:rPr>
        <w:t>пункту 4.8. Рекомендацій слухань у Комітеті Верховної Ради України з питань освіти, науки та інновацій  на тему «Освітні втрати й освітні розриви на рівні загальної середньої освіти: вимірювання та механізми подолання»</w:t>
      </w:r>
      <w:r w:rsidR="005F2B33" w:rsidRPr="00B07076">
        <w:rPr>
          <w:sz w:val="28"/>
          <w:szCs w:val="28"/>
        </w:rPr>
        <w:t>, затверджених Рішенням Комітету Верховної Ради України з питань освіти, науки та інновацій, протокол №122 від 07.06.2023р., наказів Міністерства освіти і науки України «Деякі питання організації дистанційного навчання» №1115 від 08.09.2020 р.(зареєстровано в Міністерстві юстиції України 28 вересня 2020 р. за №941/35224), «Про затвердження Типової освітньої програми для навчання дітей, які виїхали з України внаслідок повномасштабного вторгнення російської федерації і здобувають освіту одночасно в закладах освіти країни перебування та України» №1014 від 18.08.2023р., з метою забезпе</w:t>
      </w:r>
      <w:r w:rsidR="00DB4E16">
        <w:rPr>
          <w:sz w:val="28"/>
          <w:szCs w:val="28"/>
        </w:rPr>
        <w:t>чення здобуття освіти</w:t>
      </w:r>
      <w:r w:rsidR="005F2B33" w:rsidRPr="00B07076">
        <w:rPr>
          <w:sz w:val="28"/>
          <w:szCs w:val="28"/>
        </w:rPr>
        <w:t xml:space="preserve"> учнями, які виїхали </w:t>
      </w:r>
      <w:r w:rsidR="0008798E">
        <w:rPr>
          <w:sz w:val="28"/>
          <w:szCs w:val="28"/>
        </w:rPr>
        <w:t xml:space="preserve">за межі Вишгородської територіальної громади </w:t>
      </w:r>
      <w:r w:rsidR="005F2B33" w:rsidRPr="00B07076">
        <w:rPr>
          <w:sz w:val="28"/>
          <w:szCs w:val="28"/>
        </w:rPr>
        <w:t>внаслідок повномасштабного в</w:t>
      </w:r>
      <w:r w:rsidR="00DB4E16">
        <w:rPr>
          <w:sz w:val="28"/>
          <w:szCs w:val="28"/>
        </w:rPr>
        <w:t xml:space="preserve">торгнення російської федерації відповідно до </w:t>
      </w:r>
      <w:r w:rsidR="005F1FE1" w:rsidRPr="00B07076">
        <w:rPr>
          <w:sz w:val="28"/>
          <w:szCs w:val="28"/>
        </w:rPr>
        <w:t>Державного стандарту базової та повної загальної середньої  освіти:</w:t>
      </w:r>
    </w:p>
    <w:p w:rsidR="006B18E3" w:rsidRPr="00B07076" w:rsidRDefault="006B18E3" w:rsidP="003374A7">
      <w:pPr>
        <w:tabs>
          <w:tab w:val="left" w:pos="5385"/>
        </w:tabs>
        <w:jc w:val="both"/>
        <w:rPr>
          <w:rStyle w:val="fontstyle01"/>
          <w:b/>
          <w:color w:val="auto"/>
          <w:sz w:val="28"/>
          <w:szCs w:val="28"/>
        </w:rPr>
      </w:pPr>
    </w:p>
    <w:p w:rsidR="00852661" w:rsidRPr="00B07076" w:rsidRDefault="004A5138" w:rsidP="00852661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Організува</w:t>
      </w:r>
      <w:r w:rsidR="004268E1" w:rsidRPr="00B07076">
        <w:rPr>
          <w:sz w:val="28"/>
          <w:szCs w:val="28"/>
        </w:rPr>
        <w:t xml:space="preserve">ти </w:t>
      </w:r>
      <w:r w:rsidR="003374A7" w:rsidRPr="00B07076">
        <w:rPr>
          <w:sz w:val="28"/>
          <w:szCs w:val="28"/>
        </w:rPr>
        <w:t>на базі Технічного ліцею НТУУ «КПІ» Вишгородської міської ради класи з дистанційної формою навчання</w:t>
      </w:r>
      <w:r w:rsidR="00DB4E16">
        <w:rPr>
          <w:sz w:val="28"/>
          <w:szCs w:val="28"/>
        </w:rPr>
        <w:t xml:space="preserve"> за рівнем  стандарту</w:t>
      </w:r>
      <w:r>
        <w:rPr>
          <w:sz w:val="28"/>
          <w:szCs w:val="28"/>
        </w:rPr>
        <w:t>, відповідно до Положення про дистанційну форму здобуття повної за</w:t>
      </w:r>
      <w:r w:rsidR="008B2096">
        <w:rPr>
          <w:sz w:val="28"/>
          <w:szCs w:val="28"/>
        </w:rPr>
        <w:t>гальної середньої освіти</w:t>
      </w:r>
      <w:r w:rsidR="003374A7" w:rsidRPr="00B07076">
        <w:rPr>
          <w:sz w:val="28"/>
          <w:szCs w:val="28"/>
        </w:rPr>
        <w:t xml:space="preserve"> для учнів закладів загальної середньої освіти Вишгородської територіальної </w:t>
      </w:r>
      <w:r w:rsidR="00DB4E16">
        <w:rPr>
          <w:sz w:val="28"/>
          <w:szCs w:val="28"/>
        </w:rPr>
        <w:t>громади, які виїхали за межі громади</w:t>
      </w:r>
      <w:r w:rsidR="003374A7" w:rsidRPr="00B07076">
        <w:rPr>
          <w:sz w:val="28"/>
          <w:szCs w:val="28"/>
        </w:rPr>
        <w:t xml:space="preserve"> </w:t>
      </w:r>
      <w:r w:rsidR="003374A7" w:rsidRPr="00B07076">
        <w:rPr>
          <w:sz w:val="28"/>
          <w:szCs w:val="28"/>
        </w:rPr>
        <w:lastRenderedPageBreak/>
        <w:t>внаслідок повномасштабного вторгнення російської федерації</w:t>
      </w:r>
      <w:r w:rsidR="008B2096">
        <w:rPr>
          <w:sz w:val="28"/>
          <w:szCs w:val="28"/>
        </w:rPr>
        <w:t>, незалежно від території обслуговування</w:t>
      </w:r>
      <w:r w:rsidR="00852661" w:rsidRPr="00B07076">
        <w:rPr>
          <w:sz w:val="28"/>
          <w:szCs w:val="28"/>
        </w:rPr>
        <w:t>.</w:t>
      </w:r>
    </w:p>
    <w:p w:rsidR="004268E1" w:rsidRPr="00B07076" w:rsidRDefault="00852661" w:rsidP="00852661">
      <w:pPr>
        <w:pStyle w:val="a8"/>
        <w:widowControl w:val="0"/>
        <w:numPr>
          <w:ilvl w:val="0"/>
          <w:numId w:val="3"/>
        </w:num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B07076">
        <w:rPr>
          <w:sz w:val="28"/>
          <w:szCs w:val="28"/>
        </w:rPr>
        <w:t xml:space="preserve">Технічному ліцею НТУУ «КПІ» Вишгородської міської ради розробити </w:t>
      </w:r>
      <w:r w:rsidR="00DB4E16">
        <w:rPr>
          <w:sz w:val="28"/>
          <w:szCs w:val="28"/>
        </w:rPr>
        <w:t xml:space="preserve">і затвердити освітню програму для класів за дистанційною формою навчання відповідно до </w:t>
      </w:r>
      <w:r w:rsidR="003374A7" w:rsidRPr="00B07076">
        <w:rPr>
          <w:sz w:val="28"/>
          <w:szCs w:val="28"/>
        </w:rPr>
        <w:t xml:space="preserve"> </w:t>
      </w:r>
      <w:r w:rsidR="00DB4E16" w:rsidRPr="00B07076">
        <w:rPr>
          <w:sz w:val="28"/>
          <w:szCs w:val="28"/>
        </w:rPr>
        <w:t>Державного стандарту базової та повної загальної середньої  освіти</w:t>
      </w:r>
      <w:r w:rsidRPr="00B07076">
        <w:rPr>
          <w:sz w:val="28"/>
          <w:szCs w:val="28"/>
        </w:rPr>
        <w:t>.</w:t>
      </w:r>
    </w:p>
    <w:p w:rsidR="00852661" w:rsidRDefault="00852661" w:rsidP="00852661">
      <w:pPr>
        <w:pStyle w:val="a8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B07076">
        <w:rPr>
          <w:bCs/>
          <w:sz w:val="28"/>
          <w:szCs w:val="28"/>
        </w:rPr>
        <w:t>Технічному ліцею НТУУ «КПІ» Вишгородської міської ради організувати систему роботи з надання послуг з</w:t>
      </w:r>
      <w:r w:rsidR="00DB4E16">
        <w:rPr>
          <w:bCs/>
          <w:sz w:val="28"/>
          <w:szCs w:val="28"/>
        </w:rPr>
        <w:t>а дистанційною формою</w:t>
      </w:r>
      <w:r w:rsidRPr="00B07076">
        <w:rPr>
          <w:bCs/>
          <w:sz w:val="28"/>
          <w:szCs w:val="28"/>
        </w:rPr>
        <w:t xml:space="preserve"> навчання</w:t>
      </w:r>
      <w:r w:rsidR="008B2096">
        <w:rPr>
          <w:bCs/>
          <w:sz w:val="28"/>
          <w:szCs w:val="28"/>
        </w:rPr>
        <w:t>.</w:t>
      </w:r>
      <w:r w:rsidRPr="00B07076">
        <w:rPr>
          <w:bCs/>
          <w:sz w:val="28"/>
          <w:szCs w:val="28"/>
        </w:rPr>
        <w:t xml:space="preserve"> </w:t>
      </w:r>
    </w:p>
    <w:p w:rsidR="0006457D" w:rsidRPr="00B07076" w:rsidRDefault="0006457D" w:rsidP="00852661">
      <w:pPr>
        <w:pStyle w:val="a8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Соціально-гуманітарному управлінню Вишгородської міської ради запланувати додаткові кошти з місцевого бюджету на заробітну плату педагогічних працівників, які здійснюватимуть роботу в дистанційних класах.</w:t>
      </w:r>
      <w:bookmarkStart w:id="0" w:name="_GoBack"/>
      <w:bookmarkEnd w:id="0"/>
    </w:p>
    <w:p w:rsidR="00852661" w:rsidRPr="00B07076" w:rsidRDefault="00852661" w:rsidP="00852661">
      <w:pPr>
        <w:pStyle w:val="a8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B07076">
        <w:rPr>
          <w:bCs/>
          <w:sz w:val="28"/>
          <w:szCs w:val="28"/>
        </w:rPr>
        <w:t>Контроль за виконанням цього розпорядження покласти на Соціально-гуманітарне управління Вишгородської міської ради.</w:t>
      </w:r>
    </w:p>
    <w:p w:rsidR="006B18E3" w:rsidRPr="00B07076" w:rsidRDefault="006B18E3" w:rsidP="004268E1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</w:p>
    <w:p w:rsidR="00852661" w:rsidRPr="003374A7" w:rsidRDefault="00852661" w:rsidP="004268E1">
      <w:pPr>
        <w:widowControl w:val="0"/>
        <w:autoSpaceDE w:val="0"/>
        <w:autoSpaceDN w:val="0"/>
        <w:adjustRightInd w:val="0"/>
        <w:ind w:right="-1" w:firstLine="567"/>
        <w:jc w:val="both"/>
      </w:pPr>
    </w:p>
    <w:p w:rsidR="004268E1" w:rsidRPr="003374A7" w:rsidRDefault="004268E1" w:rsidP="004268E1">
      <w:pPr>
        <w:widowControl w:val="0"/>
        <w:autoSpaceDE w:val="0"/>
        <w:autoSpaceDN w:val="0"/>
        <w:adjustRightInd w:val="0"/>
        <w:ind w:right="-1" w:firstLine="567"/>
        <w:jc w:val="both"/>
        <w:rPr>
          <w:w w:val="110"/>
        </w:rPr>
      </w:pPr>
      <w:r w:rsidRPr="003374A7">
        <w:t>.</w:t>
      </w:r>
    </w:p>
    <w:p w:rsidR="004268E1" w:rsidRPr="003374A7" w:rsidRDefault="004268E1" w:rsidP="004268E1">
      <w:pPr>
        <w:ind w:right="-1" w:firstLine="567"/>
        <w:jc w:val="both"/>
      </w:pPr>
    </w:p>
    <w:p w:rsidR="004268E1" w:rsidRPr="000D073C" w:rsidRDefault="004268E1" w:rsidP="004268E1">
      <w:pPr>
        <w:ind w:right="-1" w:firstLine="567"/>
        <w:jc w:val="both"/>
        <w:rPr>
          <w:sz w:val="28"/>
          <w:szCs w:val="28"/>
        </w:rPr>
      </w:pPr>
    </w:p>
    <w:p w:rsidR="004268E1" w:rsidRPr="000D073C" w:rsidRDefault="004268E1" w:rsidP="004268E1">
      <w:pPr>
        <w:ind w:firstLine="567"/>
        <w:jc w:val="both"/>
        <w:rPr>
          <w:sz w:val="28"/>
          <w:szCs w:val="28"/>
        </w:rPr>
      </w:pPr>
    </w:p>
    <w:p w:rsidR="004268E1" w:rsidRDefault="00852661" w:rsidP="004268E1">
      <w:pPr>
        <w:tabs>
          <w:tab w:val="left" w:pos="5610"/>
        </w:tabs>
        <w:spacing w:line="360" w:lineRule="auto"/>
        <w:ind w:right="50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Т.в.о. м</w:t>
      </w:r>
      <w:r w:rsidR="004268E1" w:rsidRPr="000D29EB">
        <w:rPr>
          <w:b/>
          <w:bCs/>
          <w:sz w:val="28"/>
          <w:szCs w:val="28"/>
          <w:lang w:eastAsia="uk-UA"/>
        </w:rPr>
        <w:t>іськ</w:t>
      </w:r>
      <w:r>
        <w:rPr>
          <w:b/>
          <w:bCs/>
          <w:sz w:val="28"/>
          <w:szCs w:val="28"/>
          <w:lang w:eastAsia="uk-UA"/>
        </w:rPr>
        <w:t>ого</w:t>
      </w:r>
      <w:r w:rsidR="004268E1" w:rsidRPr="000D29EB">
        <w:rPr>
          <w:b/>
          <w:bCs/>
          <w:sz w:val="28"/>
          <w:szCs w:val="28"/>
          <w:lang w:eastAsia="uk-UA"/>
        </w:rPr>
        <w:t xml:space="preserve"> голов</w:t>
      </w:r>
      <w:r>
        <w:rPr>
          <w:b/>
          <w:bCs/>
          <w:sz w:val="28"/>
          <w:szCs w:val="28"/>
          <w:lang w:eastAsia="uk-UA"/>
        </w:rPr>
        <w:t>и</w:t>
      </w:r>
      <w:r w:rsidR="004268E1" w:rsidRPr="000D29EB">
        <w:rPr>
          <w:b/>
          <w:bCs/>
          <w:sz w:val="28"/>
          <w:szCs w:val="28"/>
          <w:lang w:eastAsia="uk-UA"/>
        </w:rPr>
        <w:t xml:space="preserve">                                          </w:t>
      </w:r>
      <w:r>
        <w:rPr>
          <w:b/>
          <w:bCs/>
          <w:sz w:val="28"/>
          <w:szCs w:val="28"/>
          <w:lang w:eastAsia="uk-UA"/>
        </w:rPr>
        <w:t xml:space="preserve">                  Марина МЕЛЬНИК</w:t>
      </w:r>
    </w:p>
    <w:p w:rsidR="004268E1" w:rsidRDefault="004268E1" w:rsidP="004268E1">
      <w:pPr>
        <w:tabs>
          <w:tab w:val="left" w:pos="5610"/>
        </w:tabs>
        <w:spacing w:line="360" w:lineRule="auto"/>
        <w:ind w:right="50"/>
        <w:rPr>
          <w:b/>
          <w:bCs/>
          <w:sz w:val="28"/>
          <w:szCs w:val="28"/>
          <w:lang w:eastAsia="uk-UA"/>
        </w:rPr>
      </w:pPr>
    </w:p>
    <w:p w:rsidR="004268E1" w:rsidRDefault="004268E1" w:rsidP="004268E1">
      <w:pPr>
        <w:tabs>
          <w:tab w:val="left" w:pos="5610"/>
        </w:tabs>
        <w:spacing w:line="360" w:lineRule="auto"/>
        <w:ind w:right="50"/>
        <w:rPr>
          <w:b/>
          <w:bCs/>
          <w:sz w:val="28"/>
          <w:szCs w:val="28"/>
          <w:lang w:eastAsia="uk-UA"/>
        </w:rPr>
      </w:pPr>
    </w:p>
    <w:p w:rsidR="00A3321B" w:rsidRDefault="00A3321B" w:rsidP="00B07076">
      <w:pPr>
        <w:tabs>
          <w:tab w:val="left" w:pos="5610"/>
        </w:tabs>
        <w:spacing w:line="360" w:lineRule="auto"/>
        <w:ind w:right="50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A3321B" w:rsidRDefault="00A3321B" w:rsidP="0007388E"/>
    <w:sectPr w:rsidR="00A3321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63F12"/>
    <w:multiLevelType w:val="hybridMultilevel"/>
    <w:tmpl w:val="68D2BADA"/>
    <w:lvl w:ilvl="0" w:tplc="A51CABC6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74E3B"/>
    <w:multiLevelType w:val="hybridMultilevel"/>
    <w:tmpl w:val="FF80964C"/>
    <w:lvl w:ilvl="0" w:tplc="B15CC0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3A6784"/>
    <w:multiLevelType w:val="hybridMultilevel"/>
    <w:tmpl w:val="4DE0FB46"/>
    <w:lvl w:ilvl="0" w:tplc="4BE025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3359D"/>
    <w:multiLevelType w:val="hybridMultilevel"/>
    <w:tmpl w:val="E11A490C"/>
    <w:lvl w:ilvl="0" w:tplc="3E1C02A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E1"/>
    <w:rsid w:val="00045D9F"/>
    <w:rsid w:val="0006457D"/>
    <w:rsid w:val="0007388E"/>
    <w:rsid w:val="0008798E"/>
    <w:rsid w:val="001C7534"/>
    <w:rsid w:val="001E3C6B"/>
    <w:rsid w:val="002924D6"/>
    <w:rsid w:val="003374A7"/>
    <w:rsid w:val="00337876"/>
    <w:rsid w:val="004268E1"/>
    <w:rsid w:val="00457FBA"/>
    <w:rsid w:val="004A5138"/>
    <w:rsid w:val="005F1FE1"/>
    <w:rsid w:val="005F2B33"/>
    <w:rsid w:val="0069194D"/>
    <w:rsid w:val="006A5E2F"/>
    <w:rsid w:val="006B18E3"/>
    <w:rsid w:val="006C2AEF"/>
    <w:rsid w:val="006E1523"/>
    <w:rsid w:val="00713557"/>
    <w:rsid w:val="00732D3B"/>
    <w:rsid w:val="007A00EF"/>
    <w:rsid w:val="00852661"/>
    <w:rsid w:val="00890F08"/>
    <w:rsid w:val="008B2096"/>
    <w:rsid w:val="009B0B31"/>
    <w:rsid w:val="009E1CBC"/>
    <w:rsid w:val="00A017BA"/>
    <w:rsid w:val="00A3321B"/>
    <w:rsid w:val="00A66884"/>
    <w:rsid w:val="00A73390"/>
    <w:rsid w:val="00A83123"/>
    <w:rsid w:val="00AD7009"/>
    <w:rsid w:val="00B07076"/>
    <w:rsid w:val="00B411F2"/>
    <w:rsid w:val="00BA7D76"/>
    <w:rsid w:val="00BD4A13"/>
    <w:rsid w:val="00C924C4"/>
    <w:rsid w:val="00CF6742"/>
    <w:rsid w:val="00D005AD"/>
    <w:rsid w:val="00D56DFF"/>
    <w:rsid w:val="00D604A7"/>
    <w:rsid w:val="00D80119"/>
    <w:rsid w:val="00DB4E16"/>
    <w:rsid w:val="00DE386E"/>
    <w:rsid w:val="00F9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97FC3-8A77-498A-81D5-3457718E1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268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4268E1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4268E1"/>
    <w:pPr>
      <w:keepNext/>
      <w:ind w:left="142"/>
      <w:jc w:val="center"/>
    </w:pPr>
    <w:rPr>
      <w:b/>
      <w:spacing w:val="60"/>
      <w:sz w:val="24"/>
    </w:rPr>
  </w:style>
  <w:style w:type="character" w:styleId="a3">
    <w:name w:val="Hyperlink"/>
    <w:rsid w:val="004268E1"/>
    <w:rPr>
      <w:color w:val="0000FF"/>
      <w:u w:val="single"/>
    </w:rPr>
  </w:style>
  <w:style w:type="table" w:styleId="a4">
    <w:name w:val="Table Grid"/>
    <w:basedOn w:val="a1"/>
    <w:uiPriority w:val="59"/>
    <w:rsid w:val="004268E1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4268E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Iniiaiieoaeno">
    <w:name w:val="Iniiaiie oaeno"/>
    <w:basedOn w:val="Iauiue"/>
    <w:rsid w:val="00D005AD"/>
    <w:pPr>
      <w:tabs>
        <w:tab w:val="left" w:pos="1880"/>
      </w:tabs>
      <w:jc w:val="center"/>
      <w:textAlignment w:val="auto"/>
    </w:pPr>
    <w:rPr>
      <w:sz w:val="28"/>
      <w:lang w:val="uk-UA"/>
    </w:rPr>
  </w:style>
  <w:style w:type="paragraph" w:customStyle="1" w:styleId="caaieiaie7">
    <w:name w:val="caaieiaie 7"/>
    <w:basedOn w:val="Iauiue"/>
    <w:next w:val="Iauiue"/>
    <w:rsid w:val="00D005AD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spacing w:val="60"/>
      <w:sz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33787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787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7">
    <w:name w:val="Emphasis"/>
    <w:basedOn w:val="a0"/>
    <w:uiPriority w:val="20"/>
    <w:qFormat/>
    <w:rsid w:val="00A66884"/>
    <w:rPr>
      <w:i/>
      <w:iCs/>
    </w:rPr>
  </w:style>
  <w:style w:type="paragraph" w:styleId="a8">
    <w:name w:val="List Paragraph"/>
    <w:basedOn w:val="a"/>
    <w:uiPriority w:val="34"/>
    <w:qFormat/>
    <w:rsid w:val="001E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2023-09-01T09:44:00Z</cp:lastPrinted>
  <dcterms:created xsi:type="dcterms:W3CDTF">2023-04-05T08:26:00Z</dcterms:created>
  <dcterms:modified xsi:type="dcterms:W3CDTF">2023-09-01T09:51:00Z</dcterms:modified>
</cp:coreProperties>
</file>