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160E10C0" w:rsidR="00336742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0B82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</w:t>
      </w:r>
    </w:p>
    <w:p w14:paraId="34A559F0" w14:textId="77777777" w:rsidR="009E0E4E" w:rsidRPr="00A93081" w:rsidRDefault="009E0E4E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61C5B2" w14:textId="46780AE7" w:rsidR="00336742" w:rsidRDefault="009E0E4E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 березня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лютого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6E6B2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№ </w:t>
      </w:r>
      <w:r w:rsidR="002064A8">
        <w:rPr>
          <w:rFonts w:ascii="Times New Roman" w:hAnsi="Times New Roman" w:cs="Times New Roman"/>
          <w:sz w:val="24"/>
          <w:szCs w:val="24"/>
          <w:lang w:val="uk-UA"/>
        </w:rPr>
        <w:t>21</w:t>
      </w:r>
    </w:p>
    <w:p w14:paraId="06471B09" w14:textId="77777777" w:rsidR="009E0E4E" w:rsidRPr="00063217" w:rsidRDefault="009E0E4E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0E4D6F2" w:rsidR="00336742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16170857" w14:textId="77777777" w:rsidR="009E0E4E" w:rsidRPr="00063217" w:rsidRDefault="009E0E4E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38DABF53" w14:textId="47C418AB" w:rsidR="003670FE" w:rsidRDefault="00336742" w:rsidP="003670FE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E0E4E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A93081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DE5A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E0E4E">
        <w:rPr>
          <w:rFonts w:ascii="Times New Roman" w:eastAsia="Times New Roman" w:hAnsi="Times New Roman" w:cs="Times New Roman"/>
          <w:sz w:val="24"/>
          <w:szCs w:val="24"/>
          <w:lang w:val="uk-UA"/>
        </w:rPr>
        <w:t>березня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6E6B2A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B23996">
        <w:rPr>
          <w:rFonts w:ascii="Times New Roman" w:eastAsia="Times New Roman" w:hAnsi="Times New Roman" w:cs="Times New Roman"/>
          <w:sz w:val="24"/>
          <w:szCs w:val="24"/>
          <w:lang w:val="uk-UA"/>
        </w:rPr>
        <w:t>кабінеті Вишгородського міського голови, в приміщенні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адмінбудинку, пл. Шевченка, 1 з наступним порядком денним:</w:t>
      </w:r>
    </w:p>
    <w:p w14:paraId="2071428A" w14:textId="56CC7077" w:rsidR="00801A4F" w:rsidRPr="00AE4114" w:rsidRDefault="00801A4F" w:rsidP="00EB5E2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75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9753"/>
      </w:tblGrid>
      <w:tr w:rsidR="00801A4F" w:rsidRPr="00801A4F" w14:paraId="30E49F41" w14:textId="77777777" w:rsidTr="00801A4F">
        <w:trPr>
          <w:trHeight w:val="231"/>
        </w:trPr>
        <w:tc>
          <w:tcPr>
            <w:tcW w:w="9753" w:type="dxa"/>
          </w:tcPr>
          <w:p w14:paraId="042D1646" w14:textId="77777777" w:rsidR="009E0E4E" w:rsidRPr="009E0E4E" w:rsidRDefault="00A93081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3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E0E4E"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Про прийняття на квартирний облік при виконавчому комітеті Вишгородської міської ради.</w:t>
            </w:r>
          </w:p>
          <w:p w14:paraId="5D12DAF4" w14:textId="3A23A458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Про прийняття внутрішньо переміщених осіб на квартирний облік при виконавчому комітеті Вишгородської міської ради.</w:t>
            </w:r>
          </w:p>
          <w:p w14:paraId="79230E9B" w14:textId="3BBC194E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Про приватизацію державного житлового фонду.</w:t>
            </w:r>
          </w:p>
          <w:p w14:paraId="50F45B4D" w14:textId="77777777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Про зняття з квартирного обліку.</w:t>
            </w:r>
          </w:p>
          <w:p w14:paraId="6D73EADA" w14:textId="6141FE0D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 Про відмову у прийнятті на квартирний облік при виконавчому комітеті Вишгородської міської ради.</w:t>
            </w:r>
          </w:p>
          <w:p w14:paraId="5BD4340F" w14:textId="3C2E8F73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 Про надання дозволу на зміну умов договору найму житлових приміщень.</w:t>
            </w:r>
          </w:p>
          <w:p w14:paraId="3F811814" w14:textId="1BE85C6D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 Про виключення з числа службових житлових приміщень.</w:t>
            </w:r>
          </w:p>
          <w:p w14:paraId="5C1F95DC" w14:textId="71F69613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 Про продовження терміну дії спеціального ордеру на вселення.</w:t>
            </w:r>
          </w:p>
          <w:p w14:paraId="42C503B2" w14:textId="77777777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 Про видачу дублікату та копії дублікату свідоцтва про право власності на житло.</w:t>
            </w:r>
          </w:p>
          <w:p w14:paraId="72579A44" w14:textId="674C3769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 Про внесення змін до свідоцтва про право власності на житло.</w:t>
            </w:r>
          </w:p>
          <w:p w14:paraId="3CA91671" w14:textId="0464AA1A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 Про внесення змін до рішення виконавчого комітету Вишгородської міської ради № 626 від 19.12.2023  «Про прийняття на квартирний облік при виконавчому комітеті Вишгородської міської ради».</w:t>
            </w:r>
          </w:p>
          <w:p w14:paraId="3E7AA3FA" w14:textId="0FBD2BF6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12. Про дозвіл на укладення договору дарування.  </w:t>
            </w:r>
          </w:p>
          <w:p w14:paraId="2ACB861C" w14:textId="226820C0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 Про затвердження висновку про недоцільність позбавлення батьківських прав.</w:t>
            </w:r>
          </w:p>
          <w:p w14:paraId="4C202084" w14:textId="0B25A505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14. Про затвердження висновку про визначення місця проживання малолітніх дітей Тесленко Дарії Станіславівни, </w:t>
            </w:r>
            <w:r w:rsidR="003F3D19">
              <w:rPr>
                <w:highlight w:val="lightGray"/>
              </w:rPr>
              <w:t>***</w:t>
            </w:r>
            <w:r w:rsidR="003F3D19">
              <w:rPr>
                <w:lang w:val="uk-UA"/>
              </w:rPr>
              <w:t xml:space="preserve"> </w:t>
            </w: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р.н.,   та Тесленко Діани Станіславівни, </w:t>
            </w:r>
            <w:r w:rsidR="003F3D19">
              <w:rPr>
                <w:highlight w:val="lightGray"/>
              </w:rPr>
              <w:t>***</w:t>
            </w:r>
            <w:r w:rsidR="003F3D19">
              <w:rPr>
                <w:lang w:val="uk-UA"/>
              </w:rPr>
              <w:t xml:space="preserve"> </w:t>
            </w: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р.н.</w:t>
            </w:r>
          </w:p>
          <w:p w14:paraId="2CA7C4B1" w14:textId="69350273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15. Про визначення способу участі батька у вихованні та спілкуванні із малолітніми дітьми, Тесленко Дарією Станіславівною, </w:t>
            </w:r>
            <w:r w:rsidR="003F3D19" w:rsidRPr="003F3D19">
              <w:rPr>
                <w:highlight w:val="lightGray"/>
                <w:lang w:val="uk-UA"/>
              </w:rPr>
              <w:t>***</w:t>
            </w:r>
            <w:r w:rsidR="003F3D19">
              <w:rPr>
                <w:lang w:val="uk-UA"/>
              </w:rPr>
              <w:t xml:space="preserve"> </w:t>
            </w: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р.н., та Тесленко Діаною Станіславівною, </w:t>
            </w:r>
            <w:r w:rsidR="003F3D19" w:rsidRPr="003F3D19">
              <w:rPr>
                <w:highlight w:val="lightGray"/>
                <w:lang w:val="uk-UA"/>
              </w:rPr>
              <w:t>***</w:t>
            </w: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р.н.</w:t>
            </w:r>
          </w:p>
          <w:p w14:paraId="77B6BEA0" w14:textId="6899CB91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16. Про визначення способу участі батька у вихованні та спілкуванні із малолітньою дитиною, Біленком Миколою Олександровичем, </w:t>
            </w:r>
            <w:r w:rsidR="003F3D19">
              <w:rPr>
                <w:highlight w:val="lightGray"/>
              </w:rPr>
              <w:t>***</w:t>
            </w:r>
            <w:r w:rsidR="003F3D19">
              <w:rPr>
                <w:lang w:val="uk-UA"/>
              </w:rPr>
              <w:t xml:space="preserve"> </w:t>
            </w: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р.н.</w:t>
            </w:r>
          </w:p>
          <w:p w14:paraId="209BDA4C" w14:textId="735DC450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 Про надання статусу дитини, яка постраждала внаслідок воєнних дій та збройних конфліктів Бірюк В.А.</w:t>
            </w:r>
          </w:p>
          <w:p w14:paraId="59CF1D07" w14:textId="183CE65A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 Про надання статусу дитини, яка постраждалавнаслідок воєнних дій та збройних конфліктів Великому А.І.</w:t>
            </w:r>
          </w:p>
          <w:p w14:paraId="1283040A" w14:textId="2A54F4B7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19. Про надання статусу дитини, яка постраждалавнаслідок воєнних дій та збройних конфліктів Шкідченко А.Д.</w:t>
            </w:r>
          </w:p>
          <w:p w14:paraId="492AB404" w14:textId="4F41CCA7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 Про надання статусу дитини, яка постраждалавнаслідок воєнних дій та збройних конфліктів Шкідченку С.Д.</w:t>
            </w:r>
          </w:p>
          <w:p w14:paraId="351BD70A" w14:textId="34EBA5BB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21. Про відмову у наданні статусу дитини, яка постраждала внаслідок воєнних дій та збройних конфліктів Повзун Л.О.</w:t>
            </w:r>
          </w:p>
          <w:p w14:paraId="3622C5AB" w14:textId="2279C79D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22. Про відмову у наданні статусу дитини, яка постраждала внаслідок воєнних дій та збройних конфліктів Повзун М.О.</w:t>
            </w:r>
          </w:p>
          <w:p w14:paraId="573281C7" w14:textId="06F5E5B3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 Про виділення одноразової матеріальної допомоги.</w:t>
            </w:r>
          </w:p>
          <w:p w14:paraId="4FCA9A55" w14:textId="7558DAB4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24. Про виділення позачергової одноразової матеріальної допомоги громадянам, які </w:t>
            </w:r>
            <w:r w:rsidR="003F3D19">
              <w:rPr>
                <w:highlight w:val="lightGray"/>
              </w:rPr>
              <w:t>***</w:t>
            </w:r>
            <w:bookmarkStart w:id="0" w:name="_GoBack"/>
            <w:bookmarkEnd w:id="0"/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E5799B5" w14:textId="79DB0824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 Про відшкодування за житлово-комунальні послуги у 2024 році.</w:t>
            </w:r>
          </w:p>
          <w:p w14:paraId="4D0AB283" w14:textId="40E0599F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 Про умови оплати праці директору Вишгородського міського територіального центру соціального обслуговування (надання соціальних послуг).</w:t>
            </w:r>
          </w:p>
          <w:p w14:paraId="78F5FEE3" w14:textId="127C2D3E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 Про встановлення режимів роботи об’єктів торгівлі та сфери послуг.</w:t>
            </w:r>
          </w:p>
          <w:p w14:paraId="35FC47EB" w14:textId="0EC7650C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 Про анулювання дозволу на розміщення зовнішньої реклами у м. Вишгород.</w:t>
            </w:r>
          </w:p>
          <w:p w14:paraId="2A5FDFE2" w14:textId="77777777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29. Про видачу дублікатів дозволів на розміщення зовнішньої реклами </w:t>
            </w:r>
          </w:p>
          <w:p w14:paraId="567095EA" w14:textId="616585B5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м. Вишгород</w:t>
            </w:r>
          </w:p>
          <w:p w14:paraId="40BA09DD" w14:textId="5D09F0BE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 Про встановлення пріоритету на заявлене місце розміщення  рекламного засобу у м. Вишгороді.</w:t>
            </w:r>
          </w:p>
          <w:p w14:paraId="31223117" w14:textId="5B18AF4D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31. Про присвоєння адреси об'єкту нерухомого майна.</w:t>
            </w:r>
          </w:p>
          <w:p w14:paraId="38AFCE7B" w14:textId="39E68212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32. Про присвоєння адреси об'єктам будівництва.</w:t>
            </w:r>
          </w:p>
          <w:p w14:paraId="16DFE84A" w14:textId="709FB4C3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33. Про переведення садового будинку у жилий будинок.</w:t>
            </w:r>
          </w:p>
          <w:p w14:paraId="57E9D86B" w14:textId="73B7E381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34. Про погодження місця розташування тимчасової споруди.</w:t>
            </w:r>
          </w:p>
          <w:p w14:paraId="13EB2B45" w14:textId="343BC316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35. Про продовження дії паспорту прив’язки тимчасової споруди.</w:t>
            </w:r>
          </w:p>
          <w:p w14:paraId="39092102" w14:textId="6EF12595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36. Про продовження строку дії дозволу на тимчасове розташування металевого гаражу.</w:t>
            </w:r>
          </w:p>
          <w:p w14:paraId="06E7456C" w14:textId="38B0BA8B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37. Про надання дозволу на проведення благоустрою.</w:t>
            </w:r>
          </w:p>
          <w:p w14:paraId="61093230" w14:textId="206408C2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38. Про погодження штатного розпису КП «КЦБЗП Вишгородської М/Р, ФКМ ВМР.</w:t>
            </w:r>
          </w:p>
          <w:p w14:paraId="38D7392C" w14:textId="77777777" w:rsidR="009E0E4E" w:rsidRP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39. Про умови оплати праці.</w:t>
            </w:r>
          </w:p>
          <w:p w14:paraId="15B17119" w14:textId="77777777" w:rsidR="00A93081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0E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40. Про передачу на баланс КП «Благоустрій – Вишгород» Вишгородської міської ради.</w:t>
            </w:r>
          </w:p>
          <w:p w14:paraId="3A758F39" w14:textId="77777777" w:rsidR="009E0E4E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91CCCAC" w14:textId="534C8ACC" w:rsidR="009E0E4E" w:rsidRPr="00801A4F" w:rsidRDefault="009E0E4E" w:rsidP="009E0E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B4773F1" w14:textId="3394DC84" w:rsidR="00A9702A" w:rsidRDefault="00270113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 </w:t>
      </w:r>
      <w:r w:rsidR="0023277A" w:rsidRPr="00270113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</w:t>
      </w:r>
      <w:r w:rsidR="0023277A"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14BC17" w14:textId="77777777" w:rsidR="00336742" w:rsidRPr="00546FA0" w:rsidRDefault="00A9702A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lastRenderedPageBreak/>
        <w:t>3. Контроль за виконанням даного розпорядження покласти на керуюч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ого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1CCE17E8" w14:textId="40F864F6" w:rsidR="00546FA0" w:rsidRDefault="00546FA0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45FA5A" w14:textId="333429DD" w:rsidR="00853AD9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36C140" w14:textId="77777777" w:rsidR="00801A4F" w:rsidRDefault="00801A4F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C16916" w14:textId="01E608BD" w:rsidR="00853AD9" w:rsidRDefault="00A93081" w:rsidP="00F37FFE">
      <w:pPr>
        <w:tabs>
          <w:tab w:val="left" w:pos="284"/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ий 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>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14:paraId="01C87E06" w14:textId="77777777" w:rsidR="00853AD9" w:rsidRPr="00A9702A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F50C90" w14:textId="12D7D3CD" w:rsidR="00617ECB" w:rsidRDefault="003F3D19" w:rsidP="00336742">
      <w:pPr>
        <w:rPr>
          <w:lang w:val="uk-UA"/>
        </w:rPr>
      </w:pPr>
    </w:p>
    <w:sectPr w:rsidR="00617ECB" w:rsidSect="00270113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052138"/>
    <w:rsid w:val="000C3B5A"/>
    <w:rsid w:val="000D598A"/>
    <w:rsid w:val="000F4657"/>
    <w:rsid w:val="00156B9D"/>
    <w:rsid w:val="001866FC"/>
    <w:rsid w:val="001A21F8"/>
    <w:rsid w:val="001A6140"/>
    <w:rsid w:val="002064A8"/>
    <w:rsid w:val="00210A01"/>
    <w:rsid w:val="0023277A"/>
    <w:rsid w:val="00270113"/>
    <w:rsid w:val="00290ABF"/>
    <w:rsid w:val="00297E11"/>
    <w:rsid w:val="002D0AB5"/>
    <w:rsid w:val="0032208F"/>
    <w:rsid w:val="00336742"/>
    <w:rsid w:val="003445D2"/>
    <w:rsid w:val="003563FE"/>
    <w:rsid w:val="00364D29"/>
    <w:rsid w:val="003670FE"/>
    <w:rsid w:val="003878AC"/>
    <w:rsid w:val="003D3F73"/>
    <w:rsid w:val="003F3D19"/>
    <w:rsid w:val="004020A5"/>
    <w:rsid w:val="0041661E"/>
    <w:rsid w:val="004A3A51"/>
    <w:rsid w:val="004A71E8"/>
    <w:rsid w:val="004F03CC"/>
    <w:rsid w:val="005058CD"/>
    <w:rsid w:val="00545639"/>
    <w:rsid w:val="00546FA0"/>
    <w:rsid w:val="005711FA"/>
    <w:rsid w:val="00573D2D"/>
    <w:rsid w:val="005878FA"/>
    <w:rsid w:val="00590D2A"/>
    <w:rsid w:val="005E2D33"/>
    <w:rsid w:val="005F62E5"/>
    <w:rsid w:val="00610DA3"/>
    <w:rsid w:val="006150DB"/>
    <w:rsid w:val="00690B82"/>
    <w:rsid w:val="006B1765"/>
    <w:rsid w:val="006E3090"/>
    <w:rsid w:val="006E6B2A"/>
    <w:rsid w:val="00734614"/>
    <w:rsid w:val="0074646A"/>
    <w:rsid w:val="00746DDA"/>
    <w:rsid w:val="007563D9"/>
    <w:rsid w:val="007A3DD2"/>
    <w:rsid w:val="007B2193"/>
    <w:rsid w:val="007C0E47"/>
    <w:rsid w:val="007C430F"/>
    <w:rsid w:val="0080063D"/>
    <w:rsid w:val="00801A4F"/>
    <w:rsid w:val="008031EA"/>
    <w:rsid w:val="00820BC0"/>
    <w:rsid w:val="0082609D"/>
    <w:rsid w:val="00833D8F"/>
    <w:rsid w:val="00853AD9"/>
    <w:rsid w:val="008A2F7C"/>
    <w:rsid w:val="0093790C"/>
    <w:rsid w:val="00952B4B"/>
    <w:rsid w:val="00973721"/>
    <w:rsid w:val="009904AD"/>
    <w:rsid w:val="00990C55"/>
    <w:rsid w:val="009E0E4E"/>
    <w:rsid w:val="009E415B"/>
    <w:rsid w:val="00A14CFA"/>
    <w:rsid w:val="00A57100"/>
    <w:rsid w:val="00A624FB"/>
    <w:rsid w:val="00A75900"/>
    <w:rsid w:val="00A75C69"/>
    <w:rsid w:val="00A83113"/>
    <w:rsid w:val="00A86CD7"/>
    <w:rsid w:val="00A92548"/>
    <w:rsid w:val="00A93081"/>
    <w:rsid w:val="00A9702A"/>
    <w:rsid w:val="00AE4114"/>
    <w:rsid w:val="00AF34C5"/>
    <w:rsid w:val="00B23996"/>
    <w:rsid w:val="00B7313A"/>
    <w:rsid w:val="00B82BBA"/>
    <w:rsid w:val="00B92273"/>
    <w:rsid w:val="00BC00E2"/>
    <w:rsid w:val="00C013E2"/>
    <w:rsid w:val="00C42781"/>
    <w:rsid w:val="00C53C55"/>
    <w:rsid w:val="00CA71F4"/>
    <w:rsid w:val="00CD1951"/>
    <w:rsid w:val="00CF7753"/>
    <w:rsid w:val="00D00BF0"/>
    <w:rsid w:val="00D03EEE"/>
    <w:rsid w:val="00D37B8F"/>
    <w:rsid w:val="00D45FE1"/>
    <w:rsid w:val="00D466F2"/>
    <w:rsid w:val="00D7633E"/>
    <w:rsid w:val="00D767AB"/>
    <w:rsid w:val="00D94327"/>
    <w:rsid w:val="00DE5A95"/>
    <w:rsid w:val="00DF6D17"/>
    <w:rsid w:val="00E30000"/>
    <w:rsid w:val="00E36089"/>
    <w:rsid w:val="00E36CAC"/>
    <w:rsid w:val="00E51EBE"/>
    <w:rsid w:val="00E97701"/>
    <w:rsid w:val="00EA709A"/>
    <w:rsid w:val="00EB5E23"/>
    <w:rsid w:val="00EC66FF"/>
    <w:rsid w:val="00ED2BC6"/>
    <w:rsid w:val="00EE1270"/>
    <w:rsid w:val="00F24B06"/>
    <w:rsid w:val="00F37FFE"/>
    <w:rsid w:val="00F97DEC"/>
    <w:rsid w:val="00FB7EBF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2024-03-08T08:27:00Z</cp:lastPrinted>
  <dcterms:created xsi:type="dcterms:W3CDTF">2024-03-08T08:15:00Z</dcterms:created>
  <dcterms:modified xsi:type="dcterms:W3CDTF">2024-03-11T07:52:00Z</dcterms:modified>
</cp:coreProperties>
</file>