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99DFD" w14:textId="77777777" w:rsidR="00C43404" w:rsidRDefault="00C43404" w:rsidP="00C43404">
      <w:pPr>
        <w:pStyle w:val="Iauiue"/>
        <w:ind w:left="142"/>
        <w:jc w:val="center"/>
        <w:rPr>
          <w:rFonts w:asciiTheme="minorHAnsi" w:hAnsiTheme="minorHAnsi" w:cs="Journal"/>
          <w:lang w:val="uk-UA"/>
        </w:rPr>
      </w:pPr>
      <w:bookmarkStart w:id="0" w:name="_Hlk166842908"/>
      <w:r w:rsidRPr="00E42EB8">
        <w:rPr>
          <w:rFonts w:ascii="Journal" w:hAnsi="Journal" w:cs="Journal"/>
          <w:noProof/>
        </w:rPr>
        <w:drawing>
          <wp:inline distT="0" distB="0" distL="0" distR="0" wp14:anchorId="6689F4EE" wp14:editId="55864CA4">
            <wp:extent cx="843915" cy="803910"/>
            <wp:effectExtent l="1905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srcRect/>
                    <a:stretch>
                      <a:fillRect/>
                    </a:stretch>
                  </pic:blipFill>
                  <pic:spPr bwMode="auto">
                    <a:xfrm>
                      <a:off x="0" y="0"/>
                      <a:ext cx="843915" cy="803910"/>
                    </a:xfrm>
                    <a:prstGeom prst="rect">
                      <a:avLst/>
                    </a:prstGeom>
                    <a:noFill/>
                    <a:ln w="9525">
                      <a:noFill/>
                      <a:miter lim="800000"/>
                      <a:headEnd/>
                      <a:tailEnd/>
                    </a:ln>
                  </pic:spPr>
                </pic:pic>
              </a:graphicData>
            </a:graphic>
          </wp:inline>
        </w:drawing>
      </w:r>
    </w:p>
    <w:p w14:paraId="1AA5D285" w14:textId="22072863" w:rsidR="00C43404" w:rsidRPr="005263E9" w:rsidRDefault="00C43404" w:rsidP="005263E9">
      <w:pPr>
        <w:pStyle w:val="caaieiaie3"/>
        <w:spacing w:before="0" w:after="0"/>
        <w:ind w:left="142"/>
        <w:jc w:val="center"/>
        <w:rPr>
          <w:bCs/>
          <w:i w:val="0"/>
          <w:spacing w:val="62"/>
          <w:sz w:val="28"/>
          <w:szCs w:val="28"/>
        </w:rPr>
      </w:pPr>
      <w:r w:rsidRPr="008F4FA5">
        <w:rPr>
          <w:i w:val="0"/>
          <w:sz w:val="28"/>
          <w:szCs w:val="28"/>
        </w:rPr>
        <w:t>В</w:t>
      </w:r>
      <w:r>
        <w:rPr>
          <w:i w:val="0"/>
          <w:sz w:val="28"/>
          <w:szCs w:val="28"/>
        </w:rPr>
        <w:t xml:space="preserve">ИШГОРОДСЬКА МІСЬКА РАДА </w:t>
      </w:r>
    </w:p>
    <w:p w14:paraId="41DCF592" w14:textId="77777777" w:rsidR="00754B34" w:rsidRPr="00E42EB8" w:rsidRDefault="00754B34" w:rsidP="00754B34">
      <w:pPr>
        <w:pStyle w:val="Iauiue"/>
        <w:pBdr>
          <w:top w:val="single" w:sz="12" w:space="1" w:color="auto"/>
        </w:pBdr>
        <w:ind w:firstLine="1701"/>
        <w:jc w:val="center"/>
        <w:rPr>
          <w:spacing w:val="92"/>
          <w:sz w:val="2"/>
          <w:szCs w:val="2"/>
          <w:lang w:val="uk-UA"/>
        </w:rPr>
      </w:pPr>
    </w:p>
    <w:p w14:paraId="54C5B210" w14:textId="77777777" w:rsidR="00754B34" w:rsidRPr="00E42EB8" w:rsidRDefault="00754B34" w:rsidP="00754B34">
      <w:pPr>
        <w:pStyle w:val="Iauiue"/>
        <w:pBdr>
          <w:top w:val="single" w:sz="6" w:space="1" w:color="auto"/>
        </w:pBdr>
        <w:spacing w:line="360" w:lineRule="auto"/>
        <w:ind w:firstLine="1701"/>
        <w:jc w:val="center"/>
        <w:rPr>
          <w:spacing w:val="132"/>
          <w:sz w:val="8"/>
          <w:szCs w:val="8"/>
          <w:lang w:val="uk-UA"/>
        </w:rPr>
      </w:pPr>
    </w:p>
    <w:p w14:paraId="3F4CE95A" w14:textId="77777777" w:rsidR="00754B34" w:rsidRPr="00196745" w:rsidRDefault="00754B34" w:rsidP="00754B34">
      <w:pPr>
        <w:pStyle w:val="Iauiue"/>
        <w:jc w:val="center"/>
        <w:rPr>
          <w:b/>
          <w:bCs/>
          <w:sz w:val="24"/>
          <w:szCs w:val="24"/>
          <w:lang w:val="uk-UA"/>
        </w:rPr>
      </w:pPr>
    </w:p>
    <w:p w14:paraId="104FD575" w14:textId="6E35757D" w:rsidR="00E42BFA" w:rsidRPr="00A7789C" w:rsidRDefault="00754B34" w:rsidP="00EB508B">
      <w:pPr>
        <w:pStyle w:val="Iauiue"/>
        <w:jc w:val="center"/>
        <w:rPr>
          <w:sz w:val="24"/>
          <w:szCs w:val="24"/>
          <w:lang w:val="uk-UA"/>
        </w:rPr>
      </w:pPr>
      <w:r w:rsidRPr="00E42EB8">
        <w:rPr>
          <w:b/>
          <w:bCs/>
          <w:sz w:val="24"/>
          <w:szCs w:val="24"/>
          <w:lang w:val="uk-UA"/>
        </w:rPr>
        <w:t>РОЗПОРЯДЖЕННЯ</w:t>
      </w:r>
      <w:r w:rsidRPr="00E42EB8">
        <w:rPr>
          <w:sz w:val="24"/>
          <w:szCs w:val="24"/>
          <w:lang w:val="uk-UA"/>
        </w:rPr>
        <w:t xml:space="preserve"> </w:t>
      </w:r>
    </w:p>
    <w:p w14:paraId="2F37A46F" w14:textId="77777777" w:rsidR="00754B34" w:rsidRPr="002D2EBC" w:rsidRDefault="00754B34" w:rsidP="00754B34">
      <w:pPr>
        <w:pStyle w:val="Iauiue"/>
        <w:rPr>
          <w:b/>
          <w:bCs/>
          <w:sz w:val="24"/>
          <w:szCs w:val="24"/>
        </w:rPr>
      </w:pPr>
    </w:p>
    <w:p w14:paraId="04AC030E" w14:textId="77777777" w:rsidR="00754B34" w:rsidRPr="002D2EBC" w:rsidRDefault="00754B34" w:rsidP="00754B34">
      <w:pPr>
        <w:pStyle w:val="Iauiue"/>
        <w:rPr>
          <w:b/>
          <w:bCs/>
          <w:sz w:val="24"/>
          <w:szCs w:val="24"/>
        </w:rPr>
      </w:pPr>
    </w:p>
    <w:p w14:paraId="55FDE390" w14:textId="4CE5415F" w:rsidR="00754B34" w:rsidRPr="004910B5" w:rsidRDefault="00754B34" w:rsidP="00754B34">
      <w:pPr>
        <w:pStyle w:val="Iauiue"/>
        <w:tabs>
          <w:tab w:val="left" w:pos="7655"/>
        </w:tabs>
        <w:rPr>
          <w:sz w:val="24"/>
          <w:szCs w:val="24"/>
        </w:rPr>
      </w:pPr>
      <w:r w:rsidRPr="002D2EBC">
        <w:rPr>
          <w:sz w:val="24"/>
          <w:szCs w:val="24"/>
          <w:lang w:val="uk-UA"/>
        </w:rPr>
        <w:t xml:space="preserve"> </w:t>
      </w:r>
      <w:r w:rsidR="00E42BFA">
        <w:rPr>
          <w:sz w:val="24"/>
          <w:szCs w:val="24"/>
          <w:lang w:val="uk-UA"/>
        </w:rPr>
        <w:t>«</w:t>
      </w:r>
      <w:r w:rsidR="00322AA4">
        <w:rPr>
          <w:sz w:val="24"/>
          <w:szCs w:val="24"/>
          <w:lang w:val="uk-UA"/>
        </w:rPr>
        <w:t>17</w:t>
      </w:r>
      <w:r w:rsidR="00E42BFA">
        <w:rPr>
          <w:sz w:val="24"/>
          <w:szCs w:val="24"/>
          <w:lang w:val="uk-UA"/>
        </w:rPr>
        <w:t xml:space="preserve">» </w:t>
      </w:r>
      <w:r w:rsidR="000A3A00">
        <w:rPr>
          <w:sz w:val="24"/>
          <w:szCs w:val="24"/>
          <w:lang w:val="uk-UA"/>
        </w:rPr>
        <w:t>травня</w:t>
      </w:r>
      <w:r w:rsidRPr="002D2EBC">
        <w:rPr>
          <w:sz w:val="24"/>
          <w:szCs w:val="24"/>
          <w:lang w:val="uk-UA"/>
        </w:rPr>
        <w:t xml:space="preserve"> 202</w:t>
      </w:r>
      <w:r w:rsidR="00A45374" w:rsidRPr="004910B5">
        <w:rPr>
          <w:sz w:val="24"/>
          <w:szCs w:val="24"/>
        </w:rPr>
        <w:t>4</w:t>
      </w:r>
      <w:r w:rsidRPr="002D2EBC">
        <w:rPr>
          <w:sz w:val="24"/>
          <w:szCs w:val="24"/>
          <w:lang w:val="uk-UA"/>
        </w:rPr>
        <w:t xml:space="preserve"> р.                                                                     </w:t>
      </w:r>
      <w:r w:rsidRPr="002D2EBC">
        <w:rPr>
          <w:sz w:val="24"/>
          <w:szCs w:val="24"/>
        </w:rPr>
        <w:t xml:space="preserve">              </w:t>
      </w:r>
      <w:r w:rsidRPr="002D2EBC">
        <w:rPr>
          <w:sz w:val="24"/>
          <w:szCs w:val="24"/>
          <w:lang w:val="uk-UA"/>
        </w:rPr>
        <w:t xml:space="preserve">   </w:t>
      </w:r>
      <w:r w:rsidRPr="002D2EBC">
        <w:rPr>
          <w:sz w:val="24"/>
          <w:szCs w:val="24"/>
        </w:rPr>
        <w:t xml:space="preserve">         </w:t>
      </w:r>
      <w:r w:rsidRPr="002D2EBC">
        <w:rPr>
          <w:sz w:val="24"/>
          <w:szCs w:val="24"/>
          <w:lang w:val="uk-UA"/>
        </w:rPr>
        <w:t xml:space="preserve">             </w:t>
      </w:r>
      <w:r w:rsidRPr="002D2EBC">
        <w:rPr>
          <w:sz w:val="24"/>
          <w:szCs w:val="24"/>
        </w:rPr>
        <w:t xml:space="preserve"> </w:t>
      </w:r>
      <w:r w:rsidRPr="00A45374">
        <w:rPr>
          <w:color w:val="FF0000"/>
          <w:sz w:val="24"/>
          <w:szCs w:val="24"/>
        </w:rPr>
        <w:t xml:space="preserve"> </w:t>
      </w:r>
      <w:r w:rsidRPr="006C1181">
        <w:rPr>
          <w:bCs/>
          <w:color w:val="000000" w:themeColor="text1"/>
          <w:sz w:val="24"/>
          <w:szCs w:val="24"/>
          <w:lang w:val="uk-UA"/>
        </w:rPr>
        <w:t xml:space="preserve">№ </w:t>
      </w:r>
      <w:r w:rsidR="00322AA4">
        <w:rPr>
          <w:bCs/>
          <w:color w:val="000000" w:themeColor="text1"/>
          <w:sz w:val="24"/>
          <w:szCs w:val="24"/>
          <w:lang w:val="uk-UA"/>
        </w:rPr>
        <w:t>61</w:t>
      </w:r>
    </w:p>
    <w:p w14:paraId="1587F576" w14:textId="77777777" w:rsidR="00754B34" w:rsidRPr="002D2EBC" w:rsidRDefault="00754B34" w:rsidP="00754B34">
      <w:pPr>
        <w:pStyle w:val="ShapkaDocumentu"/>
        <w:spacing w:after="0"/>
        <w:ind w:left="0"/>
        <w:jc w:val="left"/>
        <w:rPr>
          <w:rFonts w:ascii="Times New Roman" w:hAnsi="Times New Roman"/>
          <w:sz w:val="24"/>
          <w:szCs w:val="24"/>
          <w:lang w:val="ru-RU"/>
        </w:rPr>
      </w:pPr>
    </w:p>
    <w:p w14:paraId="6F77D344" w14:textId="36DD0B9C" w:rsidR="00754B34" w:rsidRPr="002D2EBC" w:rsidRDefault="00754B34" w:rsidP="00E42BFA">
      <w:pPr>
        <w:rPr>
          <w:b/>
          <w:bCs/>
        </w:rPr>
      </w:pPr>
      <w:r w:rsidRPr="002D2EBC">
        <w:rPr>
          <w:b/>
          <w:bCs/>
        </w:rPr>
        <w:t xml:space="preserve">Про підготовку </w:t>
      </w:r>
      <w:r w:rsidR="00E42BFA">
        <w:rPr>
          <w:b/>
          <w:bCs/>
        </w:rPr>
        <w:t>господарського</w:t>
      </w:r>
      <w:r w:rsidRPr="002D2EBC">
        <w:rPr>
          <w:b/>
          <w:bCs/>
        </w:rPr>
        <w:t xml:space="preserve"> комплексу та </w:t>
      </w:r>
    </w:p>
    <w:p w14:paraId="287774F4" w14:textId="77777777" w:rsidR="00E42BFA" w:rsidRDefault="00754B34" w:rsidP="00E42BFA">
      <w:pPr>
        <w:ind w:right="333"/>
        <w:rPr>
          <w:b/>
          <w:bCs/>
        </w:rPr>
      </w:pPr>
      <w:r w:rsidRPr="002D2EBC">
        <w:rPr>
          <w:b/>
          <w:bCs/>
        </w:rPr>
        <w:t>об’єктів соціально</w:t>
      </w:r>
      <w:r w:rsidR="00E42BFA">
        <w:rPr>
          <w:b/>
          <w:bCs/>
        </w:rPr>
        <w:t>-культурного призначення</w:t>
      </w:r>
      <w:r w:rsidRPr="002D2EBC">
        <w:rPr>
          <w:b/>
          <w:bCs/>
        </w:rPr>
        <w:t xml:space="preserve"> до роботи</w:t>
      </w:r>
    </w:p>
    <w:p w14:paraId="4F6DFFD8" w14:textId="264E225F" w:rsidR="002D2EBC" w:rsidRPr="00A75668" w:rsidRDefault="006C1181" w:rsidP="00E42BFA">
      <w:pPr>
        <w:ind w:right="333"/>
        <w:rPr>
          <w:b/>
          <w:bCs/>
          <w:lang w:eastAsia="uk-UA"/>
        </w:rPr>
      </w:pPr>
      <w:r>
        <w:rPr>
          <w:b/>
          <w:bCs/>
        </w:rPr>
        <w:t xml:space="preserve">в </w:t>
      </w:r>
      <w:r w:rsidR="00754B34" w:rsidRPr="002D2EBC">
        <w:rPr>
          <w:b/>
          <w:bCs/>
        </w:rPr>
        <w:t>осінньо-зимов</w:t>
      </w:r>
      <w:r>
        <w:rPr>
          <w:b/>
          <w:bCs/>
        </w:rPr>
        <w:t>ий</w:t>
      </w:r>
      <w:r w:rsidR="00754B34" w:rsidRPr="002D2EBC">
        <w:rPr>
          <w:b/>
          <w:bCs/>
        </w:rPr>
        <w:t xml:space="preserve"> період 202</w:t>
      </w:r>
      <w:r w:rsidR="00A45374" w:rsidRPr="000C2CF5">
        <w:rPr>
          <w:b/>
          <w:bCs/>
        </w:rPr>
        <w:t>4</w:t>
      </w:r>
      <w:r w:rsidR="00754B34" w:rsidRPr="002D2EBC">
        <w:rPr>
          <w:b/>
          <w:bCs/>
        </w:rPr>
        <w:t>-202</w:t>
      </w:r>
      <w:r w:rsidR="00A45374" w:rsidRPr="000C2CF5">
        <w:rPr>
          <w:b/>
          <w:bCs/>
        </w:rPr>
        <w:t>5</w:t>
      </w:r>
      <w:r w:rsidR="00754B34" w:rsidRPr="002D2EBC">
        <w:rPr>
          <w:b/>
          <w:bCs/>
        </w:rPr>
        <w:t xml:space="preserve"> років</w:t>
      </w:r>
    </w:p>
    <w:p w14:paraId="061CC45D" w14:textId="77777777" w:rsidR="002D2EBC" w:rsidRPr="002D2EBC" w:rsidRDefault="002D2EBC" w:rsidP="002D2EBC">
      <w:pPr>
        <w:pStyle w:val="2"/>
        <w:tabs>
          <w:tab w:val="left" w:pos="567"/>
        </w:tabs>
        <w:jc w:val="both"/>
        <w:rPr>
          <w:b w:val="0"/>
          <w:sz w:val="24"/>
          <w:szCs w:val="24"/>
          <w:lang w:val="uk-UA"/>
        </w:rPr>
      </w:pPr>
    </w:p>
    <w:p w14:paraId="71C74150" w14:textId="29FE166A" w:rsidR="002D2EBC" w:rsidRPr="002D2EBC" w:rsidRDefault="002D2EBC" w:rsidP="002D2EBC">
      <w:pPr>
        <w:pStyle w:val="2"/>
        <w:tabs>
          <w:tab w:val="left" w:pos="567"/>
        </w:tabs>
        <w:ind w:firstLine="567"/>
        <w:jc w:val="both"/>
        <w:rPr>
          <w:sz w:val="24"/>
          <w:szCs w:val="24"/>
        </w:rPr>
      </w:pPr>
      <w:r w:rsidRPr="002D2EBC">
        <w:rPr>
          <w:b w:val="0"/>
          <w:sz w:val="24"/>
          <w:szCs w:val="24"/>
        </w:rPr>
        <w:t>Відповідно до</w:t>
      </w:r>
      <w:r w:rsidR="00C43404">
        <w:rPr>
          <w:b w:val="0"/>
          <w:sz w:val="24"/>
          <w:szCs w:val="24"/>
          <w:lang w:val="uk-UA"/>
        </w:rPr>
        <w:t xml:space="preserve"> розпорядження Київської обласної державної адміністрації (Київської обласної військової адміністрації) №</w:t>
      </w:r>
      <w:r w:rsidR="00A45374" w:rsidRPr="00A45374">
        <w:rPr>
          <w:b w:val="0"/>
          <w:sz w:val="24"/>
          <w:szCs w:val="24"/>
          <w:lang w:val="uk-UA"/>
        </w:rPr>
        <w:t>494</w:t>
      </w:r>
      <w:r w:rsidR="00C43404">
        <w:rPr>
          <w:b w:val="0"/>
          <w:sz w:val="24"/>
          <w:szCs w:val="24"/>
          <w:lang w:val="uk-UA"/>
        </w:rPr>
        <w:t xml:space="preserve"> від </w:t>
      </w:r>
      <w:r w:rsidR="00A45374" w:rsidRPr="00A45374">
        <w:rPr>
          <w:b w:val="0"/>
          <w:sz w:val="24"/>
          <w:szCs w:val="24"/>
          <w:lang w:val="uk-UA"/>
        </w:rPr>
        <w:t>03</w:t>
      </w:r>
      <w:r w:rsidR="00C43404">
        <w:rPr>
          <w:b w:val="0"/>
          <w:sz w:val="24"/>
          <w:szCs w:val="24"/>
          <w:lang w:val="uk-UA"/>
        </w:rPr>
        <w:t xml:space="preserve"> травня 202</w:t>
      </w:r>
      <w:r w:rsidR="00A45374" w:rsidRPr="00A45374">
        <w:rPr>
          <w:b w:val="0"/>
          <w:sz w:val="24"/>
          <w:szCs w:val="24"/>
          <w:lang w:val="uk-UA"/>
        </w:rPr>
        <w:t>4</w:t>
      </w:r>
      <w:r w:rsidR="00C43404">
        <w:rPr>
          <w:b w:val="0"/>
          <w:sz w:val="24"/>
          <w:szCs w:val="24"/>
          <w:lang w:val="uk-UA"/>
        </w:rPr>
        <w:t xml:space="preserve"> року, </w:t>
      </w:r>
      <w:r w:rsidRPr="002D2EBC">
        <w:rPr>
          <w:b w:val="0"/>
          <w:sz w:val="24"/>
          <w:szCs w:val="24"/>
        </w:rPr>
        <w:t>законів України «Про місцеве самоврядування в Україні», «Про житлово-комунальні послуги», «Про теплопостачання», «Про питну воду, питне водопостачання</w:t>
      </w:r>
      <w:r w:rsidR="00C47E44">
        <w:rPr>
          <w:b w:val="0"/>
          <w:sz w:val="24"/>
          <w:szCs w:val="24"/>
          <w:lang w:val="uk-UA"/>
        </w:rPr>
        <w:t>»</w:t>
      </w:r>
      <w:r w:rsidRPr="002D2EBC">
        <w:rPr>
          <w:b w:val="0"/>
          <w:sz w:val="24"/>
          <w:szCs w:val="24"/>
        </w:rPr>
        <w:t xml:space="preserve">, </w:t>
      </w:r>
      <w:r w:rsidR="00C47E44">
        <w:rPr>
          <w:b w:val="0"/>
          <w:sz w:val="24"/>
          <w:szCs w:val="24"/>
          <w:lang w:val="uk-UA"/>
        </w:rPr>
        <w:t xml:space="preserve">«Про водовідведення та очищення стічних вод », </w:t>
      </w:r>
      <w:r w:rsidRPr="002D2EBC">
        <w:rPr>
          <w:b w:val="0"/>
          <w:sz w:val="24"/>
          <w:szCs w:val="24"/>
        </w:rPr>
        <w:t>постанови Кабінету Міністрів України від 03</w:t>
      </w:r>
      <w:r w:rsidRPr="002D2EBC">
        <w:rPr>
          <w:b w:val="0"/>
          <w:sz w:val="24"/>
          <w:szCs w:val="24"/>
          <w:lang w:val="uk-UA"/>
        </w:rPr>
        <w:t>.10.</w:t>
      </w:r>
      <w:r w:rsidRPr="002D2EBC">
        <w:rPr>
          <w:b w:val="0"/>
          <w:sz w:val="24"/>
          <w:szCs w:val="24"/>
        </w:rPr>
        <w:t>2007 року №1198 «Про затвердження Правил користування тепловою енергією», наказу Міністерства палива та енергетики України, Міністерства з питань житлово-комунального господарства України від 10</w:t>
      </w:r>
      <w:r w:rsidRPr="002D2EBC">
        <w:rPr>
          <w:b w:val="0"/>
          <w:sz w:val="24"/>
          <w:szCs w:val="24"/>
          <w:lang w:val="uk-UA"/>
        </w:rPr>
        <w:t>.12.</w:t>
      </w:r>
      <w:r w:rsidRPr="002D2EBC">
        <w:rPr>
          <w:b w:val="0"/>
          <w:sz w:val="24"/>
          <w:szCs w:val="24"/>
        </w:rPr>
        <w:t>2008 року № 620/378 «</w:t>
      </w:r>
      <w:r w:rsidRPr="002D2EBC">
        <w:rPr>
          <w:b w:val="0"/>
          <w:color w:val="000000"/>
          <w:sz w:val="24"/>
          <w:szCs w:val="24"/>
        </w:rPr>
        <w:t>Про затвердження Правил підготовки теплових господарств до опалювального періоду»,</w:t>
      </w:r>
      <w:r w:rsidRPr="002D2EBC">
        <w:rPr>
          <w:b w:val="0"/>
          <w:sz w:val="24"/>
          <w:szCs w:val="24"/>
        </w:rPr>
        <w:t xml:space="preserve"> зареєстрованого в Міністерстві юстиції України </w:t>
      </w:r>
      <w:r w:rsidR="0026323E">
        <w:rPr>
          <w:b w:val="0"/>
          <w:sz w:val="24"/>
          <w:szCs w:val="24"/>
          <w:lang w:val="uk-UA"/>
        </w:rPr>
        <w:t xml:space="preserve">від </w:t>
      </w:r>
      <w:r w:rsidRPr="002D2EBC">
        <w:rPr>
          <w:b w:val="0"/>
          <w:sz w:val="24"/>
          <w:szCs w:val="24"/>
        </w:rPr>
        <w:t>31</w:t>
      </w:r>
      <w:r w:rsidRPr="002D2EBC">
        <w:rPr>
          <w:b w:val="0"/>
          <w:sz w:val="24"/>
          <w:szCs w:val="24"/>
          <w:lang w:val="uk-UA"/>
        </w:rPr>
        <w:t>.12.</w:t>
      </w:r>
      <w:r w:rsidRPr="002D2EBC">
        <w:rPr>
          <w:b w:val="0"/>
          <w:sz w:val="24"/>
          <w:szCs w:val="24"/>
        </w:rPr>
        <w:t>2008 року за  № 1310/16001,</w:t>
      </w:r>
      <w:r w:rsidRPr="002D2EBC">
        <w:rPr>
          <w:b w:val="0"/>
          <w:sz w:val="24"/>
          <w:szCs w:val="24"/>
          <w:lang w:val="uk-UA"/>
        </w:rPr>
        <w:t xml:space="preserve"> </w:t>
      </w:r>
      <w:r w:rsidRPr="002D2EBC">
        <w:rPr>
          <w:b w:val="0"/>
          <w:sz w:val="24"/>
          <w:szCs w:val="24"/>
        </w:rPr>
        <w:t xml:space="preserve">з метою забезпечення стабільної роботи підприємств </w:t>
      </w:r>
      <w:r w:rsidR="00E42BFA">
        <w:rPr>
          <w:b w:val="0"/>
          <w:sz w:val="24"/>
          <w:szCs w:val="24"/>
          <w:lang w:val="uk-UA"/>
        </w:rPr>
        <w:t>господарського комплексу та об’єктів соціально-культурного призначення</w:t>
      </w:r>
      <w:r w:rsidRPr="002D2EBC">
        <w:rPr>
          <w:b w:val="0"/>
          <w:sz w:val="24"/>
          <w:szCs w:val="24"/>
        </w:rPr>
        <w:t xml:space="preserve"> територіальної громади в умовах осінньо-зимового періоду 202</w:t>
      </w:r>
      <w:r w:rsidR="00A45374" w:rsidRPr="00A45374">
        <w:rPr>
          <w:b w:val="0"/>
          <w:sz w:val="24"/>
          <w:szCs w:val="24"/>
          <w:lang w:val="uk-UA"/>
        </w:rPr>
        <w:t>4</w:t>
      </w:r>
      <w:r w:rsidRPr="002D2EBC">
        <w:rPr>
          <w:b w:val="0"/>
          <w:bCs/>
          <w:sz w:val="24"/>
          <w:szCs w:val="24"/>
        </w:rPr>
        <w:t>-</w:t>
      </w:r>
      <w:r w:rsidRPr="002D2EBC">
        <w:rPr>
          <w:b w:val="0"/>
          <w:sz w:val="24"/>
          <w:szCs w:val="24"/>
        </w:rPr>
        <w:t>202</w:t>
      </w:r>
      <w:r w:rsidR="00A45374" w:rsidRPr="00A45374">
        <w:rPr>
          <w:b w:val="0"/>
          <w:sz w:val="24"/>
          <w:szCs w:val="24"/>
          <w:lang w:val="uk-UA"/>
        </w:rPr>
        <w:t>5</w:t>
      </w:r>
      <w:r w:rsidRPr="002D2EBC">
        <w:rPr>
          <w:b w:val="0"/>
          <w:sz w:val="24"/>
          <w:szCs w:val="24"/>
        </w:rPr>
        <w:t xml:space="preserve"> років:</w:t>
      </w:r>
    </w:p>
    <w:p w14:paraId="04217EEC" w14:textId="77777777" w:rsidR="002D2EBC" w:rsidRPr="00C47E44" w:rsidRDefault="002D2EBC" w:rsidP="002D2EBC">
      <w:pPr>
        <w:jc w:val="both"/>
        <w:rPr>
          <w:lang w:val="x-none"/>
        </w:rPr>
      </w:pPr>
    </w:p>
    <w:p w14:paraId="1577A5EB" w14:textId="6531EF4D" w:rsidR="002D2EBC" w:rsidRPr="002D2EBC" w:rsidRDefault="002D2EBC" w:rsidP="006C1181">
      <w:pPr>
        <w:ind w:firstLine="567"/>
        <w:jc w:val="both"/>
      </w:pPr>
      <w:r w:rsidRPr="002D2EBC">
        <w:t>1.</w:t>
      </w:r>
      <w:r>
        <w:t xml:space="preserve"> </w:t>
      </w:r>
      <w:r w:rsidR="000C5DED">
        <w:t>Утворити та з</w:t>
      </w:r>
      <w:r w:rsidRPr="002D2EBC">
        <w:t xml:space="preserve">атвердити план заходів з підготовки </w:t>
      </w:r>
      <w:r w:rsidR="00E42BFA" w:rsidRPr="00E42BFA">
        <w:t>господарського комплексу та об’єктів соціально-культурного призначення</w:t>
      </w:r>
      <w:r w:rsidR="00E42BFA" w:rsidRPr="002D2EBC">
        <w:t xml:space="preserve"> </w:t>
      </w:r>
      <w:r w:rsidR="000C5DED">
        <w:t xml:space="preserve">Вишгородської міської </w:t>
      </w:r>
      <w:r w:rsidRPr="002D2EBC">
        <w:t>територіальної громади до роботи в</w:t>
      </w:r>
      <w:r w:rsidR="006C1181">
        <w:t xml:space="preserve"> </w:t>
      </w:r>
      <w:r w:rsidRPr="002D2EBC">
        <w:t>осінньо-зимов</w:t>
      </w:r>
      <w:r w:rsidR="006C1181">
        <w:t>ий</w:t>
      </w:r>
      <w:r w:rsidRPr="002D2EBC">
        <w:t xml:space="preserve"> період 202</w:t>
      </w:r>
      <w:r w:rsidR="00C47E44">
        <w:t>4</w:t>
      </w:r>
      <w:r w:rsidRPr="002D2EBC">
        <w:t>-202</w:t>
      </w:r>
      <w:r w:rsidR="00C47E44">
        <w:t>5</w:t>
      </w:r>
      <w:r w:rsidRPr="002D2EBC">
        <w:t xml:space="preserve"> років згідно </w:t>
      </w:r>
      <w:r w:rsidR="00196745">
        <w:t>Д</w:t>
      </w:r>
      <w:r w:rsidRPr="002D2EBC">
        <w:t>одатку 1.</w:t>
      </w:r>
    </w:p>
    <w:p w14:paraId="0F5B7E6B" w14:textId="3B250F42" w:rsidR="00A75668" w:rsidRDefault="002D2EBC" w:rsidP="006C1181">
      <w:pPr>
        <w:pStyle w:val="a8"/>
        <w:spacing w:before="0" w:beforeAutospacing="0" w:after="0" w:afterAutospacing="0"/>
        <w:ind w:firstLine="567"/>
        <w:jc w:val="both"/>
        <w:rPr>
          <w:lang w:val="uk-UA"/>
        </w:rPr>
      </w:pPr>
      <w:r w:rsidRPr="002D2EBC">
        <w:rPr>
          <w:lang w:val="uk-UA"/>
        </w:rPr>
        <w:t>2.</w:t>
      </w:r>
      <w:r>
        <w:rPr>
          <w:lang w:val="uk-UA"/>
        </w:rPr>
        <w:t xml:space="preserve"> </w:t>
      </w:r>
      <w:r w:rsidR="000C5DED">
        <w:rPr>
          <w:lang w:val="uk-UA"/>
        </w:rPr>
        <w:t>Утворити та з</w:t>
      </w:r>
      <w:r w:rsidRPr="002D2EBC">
        <w:rPr>
          <w:lang w:val="uk-UA"/>
        </w:rPr>
        <w:t xml:space="preserve">атвердити склад </w:t>
      </w:r>
      <w:r w:rsidR="00E80997">
        <w:rPr>
          <w:lang w:val="uk-UA"/>
        </w:rPr>
        <w:t>оперативного штабу</w:t>
      </w:r>
      <w:r w:rsidRPr="002D2EBC">
        <w:rPr>
          <w:lang w:val="uk-UA"/>
        </w:rPr>
        <w:t xml:space="preserve"> з</w:t>
      </w:r>
      <w:r w:rsidR="00E80997">
        <w:rPr>
          <w:lang w:val="uk-UA"/>
        </w:rPr>
        <w:t xml:space="preserve"> питань</w:t>
      </w:r>
      <w:r w:rsidRPr="002D2EBC">
        <w:rPr>
          <w:lang w:val="uk-UA"/>
        </w:rPr>
        <w:t xml:space="preserve"> підготовки</w:t>
      </w:r>
      <w:r w:rsidR="000C5DED">
        <w:rPr>
          <w:lang w:val="uk-UA"/>
        </w:rPr>
        <w:t xml:space="preserve"> і забезпечення сталого функціонування</w:t>
      </w:r>
      <w:r w:rsidRPr="002D2EBC">
        <w:rPr>
          <w:lang w:val="uk-UA"/>
        </w:rPr>
        <w:t xml:space="preserve"> </w:t>
      </w:r>
      <w:r w:rsidR="000C5DED">
        <w:rPr>
          <w:bCs/>
          <w:lang w:val="uk-UA"/>
        </w:rPr>
        <w:t xml:space="preserve">господарського комплексу та об’єктів соціально-культурного призначення Вишгородської міської територіальної громади </w:t>
      </w:r>
      <w:r w:rsidRPr="002D2EBC">
        <w:rPr>
          <w:lang w:val="uk-UA"/>
        </w:rPr>
        <w:t>до роботи в осінньо-зимовий період 202</w:t>
      </w:r>
      <w:r w:rsidR="002E43B3">
        <w:rPr>
          <w:lang w:val="uk-UA"/>
        </w:rPr>
        <w:t>4</w:t>
      </w:r>
      <w:r w:rsidRPr="002D2EBC">
        <w:rPr>
          <w:lang w:val="uk-UA"/>
        </w:rPr>
        <w:t>-202</w:t>
      </w:r>
      <w:r w:rsidR="002E43B3">
        <w:rPr>
          <w:lang w:val="uk-UA"/>
        </w:rPr>
        <w:t>5</w:t>
      </w:r>
      <w:r w:rsidRPr="002D2EBC">
        <w:rPr>
          <w:lang w:val="uk-UA"/>
        </w:rPr>
        <w:t xml:space="preserve"> років</w:t>
      </w:r>
      <w:r w:rsidRPr="002D2EBC">
        <w:rPr>
          <w:bCs/>
          <w:lang w:val="uk-UA"/>
        </w:rPr>
        <w:t xml:space="preserve"> </w:t>
      </w:r>
      <w:r w:rsidRPr="002D2EBC">
        <w:rPr>
          <w:lang w:val="uk-UA"/>
        </w:rPr>
        <w:t xml:space="preserve">згідно </w:t>
      </w:r>
      <w:r w:rsidR="00196745">
        <w:rPr>
          <w:lang w:val="uk-UA"/>
        </w:rPr>
        <w:t>Д</w:t>
      </w:r>
      <w:r w:rsidRPr="002D2EBC">
        <w:rPr>
          <w:lang w:val="uk-UA"/>
        </w:rPr>
        <w:t>одатку 2.</w:t>
      </w:r>
    </w:p>
    <w:p w14:paraId="7F3376FE" w14:textId="29E38716" w:rsidR="006C1181" w:rsidRDefault="00A75668" w:rsidP="006C1181">
      <w:pPr>
        <w:pStyle w:val="a8"/>
        <w:spacing w:before="0" w:beforeAutospacing="0" w:after="0" w:afterAutospacing="0"/>
        <w:ind w:firstLine="567"/>
        <w:jc w:val="both"/>
        <w:rPr>
          <w:lang w:val="uk-UA"/>
        </w:rPr>
      </w:pPr>
      <w:r>
        <w:rPr>
          <w:lang w:val="uk-UA"/>
        </w:rPr>
        <w:t>3</w:t>
      </w:r>
      <w:r w:rsidR="00754B34" w:rsidRPr="000C5DED">
        <w:rPr>
          <w:lang w:val="uk-UA"/>
        </w:rPr>
        <w:t xml:space="preserve">. </w:t>
      </w:r>
      <w:r w:rsidR="000C5DED">
        <w:rPr>
          <w:lang w:val="uk-UA"/>
        </w:rPr>
        <w:t>Структурним підрозділам Вишгородської міської ради, підприємствам та установам господарського комплексу та об’єктам соціально-культурного призначення громади забезпечити безумовне та своєчасне виконання плану заходів</w:t>
      </w:r>
      <w:r w:rsidR="006C1181">
        <w:rPr>
          <w:lang w:val="uk-UA"/>
        </w:rPr>
        <w:t>,</w:t>
      </w:r>
      <w:r w:rsidR="000C5DED">
        <w:rPr>
          <w:lang w:val="uk-UA"/>
        </w:rPr>
        <w:t xml:space="preserve"> </w:t>
      </w:r>
      <w:r w:rsidR="006C1181">
        <w:rPr>
          <w:lang w:val="uk-UA"/>
        </w:rPr>
        <w:t>а також</w:t>
      </w:r>
      <w:r w:rsidR="000C5DED">
        <w:rPr>
          <w:lang w:val="uk-UA"/>
        </w:rPr>
        <w:t xml:space="preserve"> інформування Вишгородської міської ради через оперативний штаб про підготовку до осінньо-зимового періоду 2024-2025</w:t>
      </w:r>
      <w:r w:rsidR="006C1181">
        <w:rPr>
          <w:lang w:val="uk-UA"/>
        </w:rPr>
        <w:t xml:space="preserve"> років відповідно до встановлених термінів.</w:t>
      </w:r>
    </w:p>
    <w:p w14:paraId="77C6D9A5" w14:textId="092765C8" w:rsidR="00754B34" w:rsidRPr="00A75668" w:rsidRDefault="006C1181" w:rsidP="00A75668">
      <w:pPr>
        <w:pStyle w:val="a8"/>
        <w:spacing w:before="0" w:beforeAutospacing="0" w:after="0" w:afterAutospacing="0"/>
        <w:ind w:firstLine="567"/>
        <w:jc w:val="both"/>
        <w:rPr>
          <w:lang w:val="uk-UA"/>
        </w:rPr>
      </w:pPr>
      <w:r>
        <w:rPr>
          <w:lang w:val="uk-UA"/>
        </w:rPr>
        <w:t xml:space="preserve">4. </w:t>
      </w:r>
      <w:r w:rsidR="00754B34" w:rsidRPr="000C5DED">
        <w:rPr>
          <w:lang w:val="uk-UA"/>
        </w:rPr>
        <w:t>Контроль за виконанням цього розпорядження покласти на</w:t>
      </w:r>
      <w:r w:rsidR="00754B34">
        <w:rPr>
          <w:lang w:val="uk-UA"/>
        </w:rPr>
        <w:t xml:space="preserve"> </w:t>
      </w:r>
      <w:r w:rsidR="00754B34" w:rsidRPr="000C5DED">
        <w:rPr>
          <w:lang w:val="uk-UA"/>
        </w:rPr>
        <w:t>заступника міського голови</w:t>
      </w:r>
      <w:r w:rsidR="00754B34">
        <w:rPr>
          <w:lang w:val="uk-UA"/>
        </w:rPr>
        <w:t xml:space="preserve"> </w:t>
      </w:r>
      <w:r w:rsidR="00754B34" w:rsidRPr="000C5DED">
        <w:rPr>
          <w:lang w:val="uk-UA"/>
        </w:rPr>
        <w:t xml:space="preserve">з питань діяльності виконавчих органів </w:t>
      </w:r>
      <w:r w:rsidR="00A75668">
        <w:rPr>
          <w:lang w:val="uk-UA"/>
        </w:rPr>
        <w:t>р</w:t>
      </w:r>
      <w:r w:rsidR="00754B34" w:rsidRPr="000C5DED">
        <w:rPr>
          <w:lang w:val="uk-UA"/>
        </w:rPr>
        <w:t>ад</w:t>
      </w:r>
      <w:r w:rsidR="00754B34">
        <w:rPr>
          <w:lang w:val="uk-UA"/>
        </w:rPr>
        <w:t>и</w:t>
      </w:r>
      <w:r w:rsidR="00A75668">
        <w:rPr>
          <w:lang w:val="uk-UA"/>
        </w:rPr>
        <w:t xml:space="preserve"> </w:t>
      </w:r>
      <w:r w:rsidR="00196745">
        <w:rPr>
          <w:lang w:val="uk-UA"/>
        </w:rPr>
        <w:t xml:space="preserve">Віталія САРДАКА. </w:t>
      </w:r>
    </w:p>
    <w:p w14:paraId="4A4E733A" w14:textId="1F4E338E" w:rsidR="00754B34" w:rsidRDefault="006C1181" w:rsidP="00754B34">
      <w:pPr>
        <w:tabs>
          <w:tab w:val="left" w:pos="284"/>
        </w:tabs>
        <w:rPr>
          <w:b/>
          <w:bCs/>
          <w:lang w:eastAsia="uk-UA"/>
        </w:rPr>
      </w:pPr>
      <w:r>
        <w:rPr>
          <w:b/>
          <w:bCs/>
          <w:lang w:eastAsia="uk-UA"/>
        </w:rPr>
        <w:t xml:space="preserve"> </w:t>
      </w:r>
    </w:p>
    <w:p w14:paraId="161C9459" w14:textId="5C60624A" w:rsidR="006C1181" w:rsidRDefault="006C1181" w:rsidP="00754B34">
      <w:pPr>
        <w:tabs>
          <w:tab w:val="left" w:pos="284"/>
        </w:tabs>
        <w:rPr>
          <w:b/>
          <w:bCs/>
          <w:lang w:eastAsia="uk-UA"/>
        </w:rPr>
      </w:pPr>
    </w:p>
    <w:p w14:paraId="78A785C6" w14:textId="77777777" w:rsidR="00DB45D7" w:rsidRPr="006C1181" w:rsidRDefault="00DB45D7" w:rsidP="00754B34">
      <w:pPr>
        <w:tabs>
          <w:tab w:val="left" w:pos="284"/>
        </w:tabs>
        <w:rPr>
          <w:b/>
          <w:bCs/>
          <w:lang w:eastAsia="uk-UA"/>
        </w:rPr>
      </w:pPr>
    </w:p>
    <w:p w14:paraId="33DBAADF" w14:textId="32B76E43" w:rsidR="00754B34" w:rsidRPr="00A75668" w:rsidRDefault="00754B34" w:rsidP="00A75668">
      <w:pPr>
        <w:tabs>
          <w:tab w:val="left" w:pos="142"/>
          <w:tab w:val="left" w:pos="284"/>
          <w:tab w:val="left" w:pos="426"/>
          <w:tab w:val="left" w:pos="709"/>
          <w:tab w:val="left" w:pos="851"/>
        </w:tabs>
        <w:jc w:val="center"/>
        <w:rPr>
          <w:b/>
          <w:bCs/>
          <w:lang w:eastAsia="uk-UA"/>
        </w:rPr>
      </w:pPr>
      <w:r w:rsidRPr="00E42EB8">
        <w:rPr>
          <w:b/>
          <w:bCs/>
          <w:lang w:eastAsia="uk-UA"/>
        </w:rPr>
        <w:t xml:space="preserve">Міський голова                                                                    </w:t>
      </w:r>
      <w:r>
        <w:rPr>
          <w:b/>
          <w:bCs/>
          <w:lang w:eastAsia="uk-UA"/>
        </w:rPr>
        <w:t>Олексій МОМОТ</w:t>
      </w:r>
    </w:p>
    <w:bookmarkEnd w:id="0"/>
    <w:p w14:paraId="43D11728" w14:textId="77777777" w:rsidR="006C1181" w:rsidRDefault="006C1181" w:rsidP="000A3A00">
      <w:pPr>
        <w:ind w:left="7200" w:hanging="254"/>
        <w:jc w:val="both"/>
        <w:rPr>
          <w:bCs/>
          <w:sz w:val="16"/>
          <w:szCs w:val="16"/>
        </w:rPr>
      </w:pPr>
    </w:p>
    <w:p w14:paraId="5623A4C8" w14:textId="195A99F5" w:rsidR="00A43125" w:rsidRPr="00AC366B" w:rsidRDefault="00A43125" w:rsidP="000A3A00">
      <w:pPr>
        <w:ind w:left="7200" w:hanging="254"/>
        <w:jc w:val="both"/>
      </w:pPr>
      <w:r w:rsidRPr="00AC366B">
        <w:lastRenderedPageBreak/>
        <w:t xml:space="preserve">Додаток </w:t>
      </w:r>
      <w:r>
        <w:t>1</w:t>
      </w:r>
    </w:p>
    <w:p w14:paraId="30756E70" w14:textId="77777777" w:rsidR="00A43125" w:rsidRPr="00AC366B" w:rsidRDefault="00A43125" w:rsidP="000A3A00">
      <w:pPr>
        <w:ind w:left="7200" w:hanging="254"/>
        <w:jc w:val="both"/>
      </w:pPr>
      <w:r w:rsidRPr="00AC366B">
        <w:t xml:space="preserve">до розпорядження </w:t>
      </w:r>
    </w:p>
    <w:p w14:paraId="241A9A1A" w14:textId="77777777" w:rsidR="00A43125" w:rsidRDefault="00A43125" w:rsidP="000A3A00">
      <w:pPr>
        <w:ind w:left="7088" w:hanging="142"/>
        <w:jc w:val="both"/>
      </w:pPr>
      <w:r>
        <w:t xml:space="preserve">міського голови </w:t>
      </w:r>
    </w:p>
    <w:p w14:paraId="40007791" w14:textId="4E8554FE" w:rsidR="00374F16" w:rsidRPr="002F0FF9" w:rsidRDefault="00A43125" w:rsidP="000A3A00">
      <w:pPr>
        <w:ind w:left="7088" w:right="50" w:hanging="112"/>
        <w:jc w:val="both"/>
      </w:pPr>
      <w:r>
        <w:t>від</w:t>
      </w:r>
      <w:r w:rsidR="000A3A00">
        <w:t xml:space="preserve"> </w:t>
      </w:r>
      <w:r w:rsidR="00322AA4">
        <w:t>17</w:t>
      </w:r>
      <w:r w:rsidR="000A3A00">
        <w:t xml:space="preserve"> травня</w:t>
      </w:r>
      <w:r w:rsidR="00C43404">
        <w:t xml:space="preserve"> 202</w:t>
      </w:r>
      <w:r w:rsidR="00865045">
        <w:t>4</w:t>
      </w:r>
      <w:r w:rsidR="000A3A00">
        <w:t xml:space="preserve"> р</w:t>
      </w:r>
      <w:r w:rsidR="000A3A00" w:rsidRPr="00A45374">
        <w:rPr>
          <w:color w:val="FF0000"/>
        </w:rPr>
        <w:t>.</w:t>
      </w:r>
      <w:r w:rsidRPr="00A45374">
        <w:rPr>
          <w:color w:val="FF0000"/>
        </w:rPr>
        <w:t xml:space="preserve"> </w:t>
      </w:r>
      <w:r w:rsidRPr="006C1181">
        <w:rPr>
          <w:color w:val="000000" w:themeColor="text1"/>
        </w:rPr>
        <w:t xml:space="preserve">№ </w:t>
      </w:r>
      <w:r w:rsidR="00322AA4">
        <w:rPr>
          <w:color w:val="000000" w:themeColor="text1"/>
        </w:rPr>
        <w:t>61</w:t>
      </w:r>
    </w:p>
    <w:p w14:paraId="0EF40FD8" w14:textId="06A9DFAB" w:rsidR="00E67D7F" w:rsidRDefault="00E67D7F" w:rsidP="00374F16">
      <w:pPr>
        <w:jc w:val="center"/>
        <w:rPr>
          <w:b/>
          <w:bCs/>
        </w:rPr>
      </w:pPr>
    </w:p>
    <w:p w14:paraId="7FB50441" w14:textId="77777777" w:rsidR="00FE5BC9" w:rsidRDefault="00FE5BC9" w:rsidP="00FE5BC9">
      <w:pPr>
        <w:jc w:val="center"/>
        <w:rPr>
          <w:b/>
          <w:bCs/>
          <w:sz w:val="28"/>
          <w:szCs w:val="28"/>
        </w:rPr>
      </w:pPr>
      <w:r>
        <w:rPr>
          <w:b/>
          <w:bCs/>
        </w:rPr>
        <w:t>ПЛАН ЗАХОДІВ</w:t>
      </w:r>
      <w:r w:rsidRPr="00FE5BC9">
        <w:rPr>
          <w:b/>
          <w:bCs/>
          <w:sz w:val="28"/>
          <w:szCs w:val="28"/>
        </w:rPr>
        <w:t xml:space="preserve"> </w:t>
      </w:r>
    </w:p>
    <w:p w14:paraId="3DF65639" w14:textId="330C676C" w:rsidR="00FE5BC9" w:rsidRPr="00FE5BC9" w:rsidRDefault="00FE5BC9" w:rsidP="00C43404">
      <w:pPr>
        <w:jc w:val="center"/>
        <w:rPr>
          <w:b/>
          <w:bCs/>
        </w:rPr>
      </w:pPr>
      <w:r w:rsidRPr="00FE5BC9">
        <w:rPr>
          <w:b/>
          <w:bCs/>
        </w:rPr>
        <w:t xml:space="preserve">з підготовки підприємств </w:t>
      </w:r>
      <w:r w:rsidR="00C43404" w:rsidRPr="00C43404">
        <w:rPr>
          <w:b/>
          <w:bCs/>
        </w:rPr>
        <w:t xml:space="preserve">господарського комплексу та об’єктів соціально-культурного призначення </w:t>
      </w:r>
      <w:r w:rsidRPr="00FE5BC9">
        <w:rPr>
          <w:b/>
          <w:bCs/>
        </w:rPr>
        <w:t xml:space="preserve">Вишгородської міської територіальної громади до роботи в </w:t>
      </w:r>
      <w:r w:rsidR="002000DE" w:rsidRPr="00FE5BC9">
        <w:rPr>
          <w:b/>
          <w:bCs/>
        </w:rPr>
        <w:t>осінньо-зимови</w:t>
      </w:r>
      <w:r w:rsidR="002000DE">
        <w:rPr>
          <w:b/>
          <w:bCs/>
        </w:rPr>
        <w:t>й</w:t>
      </w:r>
      <w:r w:rsidRPr="00FE5BC9">
        <w:rPr>
          <w:b/>
          <w:bCs/>
        </w:rPr>
        <w:t xml:space="preserve"> період </w:t>
      </w:r>
      <w:r w:rsidR="0026323E" w:rsidRPr="0026323E">
        <w:rPr>
          <w:b/>
          <w:bCs/>
        </w:rPr>
        <w:t>202</w:t>
      </w:r>
      <w:r w:rsidR="00865045">
        <w:rPr>
          <w:b/>
          <w:bCs/>
        </w:rPr>
        <w:t>4</w:t>
      </w:r>
      <w:r w:rsidR="0026323E" w:rsidRPr="0026323E">
        <w:rPr>
          <w:b/>
          <w:bCs/>
        </w:rPr>
        <w:t>-202</w:t>
      </w:r>
      <w:r w:rsidR="00865045">
        <w:rPr>
          <w:b/>
          <w:bCs/>
        </w:rPr>
        <w:t>5</w:t>
      </w:r>
      <w:r w:rsidR="0026323E" w:rsidRPr="00F277FD">
        <w:t xml:space="preserve"> </w:t>
      </w:r>
      <w:r w:rsidRPr="00FE5BC9">
        <w:rPr>
          <w:b/>
          <w:bCs/>
        </w:rPr>
        <w:t>років</w:t>
      </w:r>
    </w:p>
    <w:p w14:paraId="4C6B442C" w14:textId="77777777" w:rsidR="00754B34" w:rsidRPr="00FE5BC9" w:rsidRDefault="00754B34" w:rsidP="00F277FD">
      <w:pPr>
        <w:rPr>
          <w:b/>
          <w:bCs/>
        </w:rPr>
      </w:pPr>
    </w:p>
    <w:tbl>
      <w:tblPr>
        <w:tblStyle w:val="ac"/>
        <w:tblW w:w="0" w:type="auto"/>
        <w:tblLook w:val="04A0" w:firstRow="1" w:lastRow="0" w:firstColumn="1" w:lastColumn="0" w:noHBand="0" w:noVBand="1"/>
      </w:tblPr>
      <w:tblGrid>
        <w:gridCol w:w="562"/>
        <w:gridCol w:w="7513"/>
        <w:gridCol w:w="1603"/>
      </w:tblGrid>
      <w:tr w:rsidR="00374F16" w14:paraId="3A6BCA62" w14:textId="77777777" w:rsidTr="0003624C">
        <w:tc>
          <w:tcPr>
            <w:tcW w:w="562" w:type="dxa"/>
            <w:vAlign w:val="center"/>
          </w:tcPr>
          <w:p w14:paraId="1510A87A" w14:textId="387FD0BF" w:rsidR="00374F16" w:rsidRPr="00F277FD" w:rsidRDefault="00374F16" w:rsidP="00EB316E">
            <w:pPr>
              <w:jc w:val="center"/>
              <w:rPr>
                <w:b/>
                <w:bCs/>
              </w:rPr>
            </w:pPr>
            <w:r w:rsidRPr="00F277FD">
              <w:rPr>
                <w:b/>
                <w:bCs/>
              </w:rPr>
              <w:t>№</w:t>
            </w:r>
            <w:r w:rsidR="00EB316E">
              <w:rPr>
                <w:b/>
                <w:bCs/>
              </w:rPr>
              <w:t xml:space="preserve"> з/п</w:t>
            </w:r>
          </w:p>
        </w:tc>
        <w:tc>
          <w:tcPr>
            <w:tcW w:w="7513" w:type="dxa"/>
            <w:vAlign w:val="center"/>
          </w:tcPr>
          <w:p w14:paraId="3B1C16C1" w14:textId="2BC47A8E" w:rsidR="00374F16" w:rsidRPr="00F277FD" w:rsidRDefault="00374F16" w:rsidP="00EB316E">
            <w:pPr>
              <w:jc w:val="center"/>
              <w:rPr>
                <w:b/>
                <w:bCs/>
              </w:rPr>
            </w:pPr>
            <w:r w:rsidRPr="00F277FD">
              <w:rPr>
                <w:b/>
                <w:bCs/>
              </w:rPr>
              <w:t>Назва заходу</w:t>
            </w:r>
          </w:p>
        </w:tc>
        <w:tc>
          <w:tcPr>
            <w:tcW w:w="1603" w:type="dxa"/>
            <w:vAlign w:val="center"/>
          </w:tcPr>
          <w:p w14:paraId="3FA1BA10" w14:textId="24AB45D2" w:rsidR="00374F16" w:rsidRPr="00F277FD" w:rsidRDefault="00374F16" w:rsidP="00EB316E">
            <w:pPr>
              <w:jc w:val="center"/>
              <w:rPr>
                <w:b/>
                <w:bCs/>
              </w:rPr>
            </w:pPr>
            <w:r w:rsidRPr="00F277FD">
              <w:rPr>
                <w:b/>
                <w:bCs/>
              </w:rPr>
              <w:t>Строк виконання</w:t>
            </w:r>
          </w:p>
        </w:tc>
      </w:tr>
      <w:tr w:rsidR="00374F16" w14:paraId="61230E3E" w14:textId="77777777" w:rsidTr="0003624C">
        <w:tc>
          <w:tcPr>
            <w:tcW w:w="562" w:type="dxa"/>
          </w:tcPr>
          <w:p w14:paraId="543FF1E2" w14:textId="31F97737" w:rsidR="00374F16" w:rsidRPr="00F277FD" w:rsidRDefault="00374F16" w:rsidP="00374F16">
            <w:pPr>
              <w:jc w:val="center"/>
            </w:pPr>
            <w:r w:rsidRPr="00F277FD">
              <w:t>1</w:t>
            </w:r>
          </w:p>
        </w:tc>
        <w:tc>
          <w:tcPr>
            <w:tcW w:w="7513" w:type="dxa"/>
          </w:tcPr>
          <w:p w14:paraId="342F549A" w14:textId="3A25258F" w:rsidR="00374F16" w:rsidRPr="00F277FD" w:rsidRDefault="00374F16" w:rsidP="000347C5">
            <w:pPr>
              <w:jc w:val="both"/>
            </w:pPr>
            <w:r w:rsidRPr="00F277FD">
              <w:t xml:space="preserve">Силами адміністрацій об’єктів, відомчої пожежної охорони, пожежно-технічних комісій, добровільних пожежних дружин та інших добровільних протипожежних формувань, організувати комісійні перевірки протипожежного стану підвідомчих об’єктів. Вжити невідкладні заходи по усуненню виявлених порушень. Особливу увагу приділити стану протипожежного захисту об’єктів, що забезпечують життєдіяльність населення: підприємства паливо-енергетичного комплексу, </w:t>
            </w:r>
            <w:r w:rsidR="00997CA8" w:rsidRPr="00F277FD">
              <w:t>котел</w:t>
            </w:r>
            <w:r w:rsidR="00686F02">
              <w:t>е</w:t>
            </w:r>
            <w:r w:rsidR="00997CA8" w:rsidRPr="00F277FD">
              <w:t>нь</w:t>
            </w:r>
            <w:r w:rsidRPr="00F277FD">
              <w:t>, газокомпресорних станцій, лікарень та інших.</w:t>
            </w:r>
          </w:p>
        </w:tc>
        <w:tc>
          <w:tcPr>
            <w:tcW w:w="1603" w:type="dxa"/>
          </w:tcPr>
          <w:p w14:paraId="62FBB9F2" w14:textId="77777777" w:rsidR="00991065" w:rsidRPr="00F277FD" w:rsidRDefault="00991065" w:rsidP="00374F16">
            <w:pPr>
              <w:jc w:val="center"/>
            </w:pPr>
          </w:p>
          <w:p w14:paraId="367DC2E9" w14:textId="77777777" w:rsidR="00991065" w:rsidRPr="00F277FD" w:rsidRDefault="00991065" w:rsidP="00C43404"/>
          <w:p w14:paraId="6FC2C126" w14:textId="77777777" w:rsidR="00991065" w:rsidRPr="00F277FD" w:rsidRDefault="00991065" w:rsidP="00374F16">
            <w:pPr>
              <w:jc w:val="center"/>
            </w:pPr>
          </w:p>
          <w:p w14:paraId="16CD6832" w14:textId="2A8719D6" w:rsidR="00374F16" w:rsidRPr="00F277FD" w:rsidRDefault="00196745" w:rsidP="00374F16">
            <w:pPr>
              <w:jc w:val="center"/>
            </w:pPr>
            <w:r>
              <w:t>Вересень</w:t>
            </w:r>
            <w:r w:rsidR="00374F16" w:rsidRPr="00F277FD">
              <w:t>-</w:t>
            </w:r>
            <w:r>
              <w:t>жовтень</w:t>
            </w:r>
          </w:p>
        </w:tc>
      </w:tr>
      <w:tr w:rsidR="00374F16" w14:paraId="059A7411" w14:textId="77777777" w:rsidTr="0003624C">
        <w:tc>
          <w:tcPr>
            <w:tcW w:w="562" w:type="dxa"/>
          </w:tcPr>
          <w:p w14:paraId="18E656B0" w14:textId="315D15A4" w:rsidR="00374F16" w:rsidRPr="00F277FD" w:rsidRDefault="00374F16" w:rsidP="00374F16">
            <w:pPr>
              <w:jc w:val="center"/>
            </w:pPr>
            <w:r w:rsidRPr="00F277FD">
              <w:t>2</w:t>
            </w:r>
          </w:p>
        </w:tc>
        <w:tc>
          <w:tcPr>
            <w:tcW w:w="7513" w:type="dxa"/>
          </w:tcPr>
          <w:p w14:paraId="57986292" w14:textId="3E1EB9B0" w:rsidR="00374F16" w:rsidRPr="00F277FD" w:rsidRDefault="00374F16" w:rsidP="000347C5">
            <w:pPr>
              <w:jc w:val="both"/>
            </w:pPr>
            <w:r w:rsidRPr="00F277FD">
              <w:t>Питання щодо покращення протипожежного стану об’єктів та їх підготовки до експлуатації в осінньо-зимовий період, розглянути на засіданнях (нар</w:t>
            </w:r>
            <w:r w:rsidR="00686F02">
              <w:t>а</w:t>
            </w:r>
            <w:r w:rsidRPr="00F277FD">
              <w:t xml:space="preserve">дах) при керівництві підприємств, установ та організацій. </w:t>
            </w:r>
          </w:p>
        </w:tc>
        <w:tc>
          <w:tcPr>
            <w:tcW w:w="1603" w:type="dxa"/>
          </w:tcPr>
          <w:p w14:paraId="2771C532" w14:textId="77777777" w:rsidR="00991065" w:rsidRPr="00F277FD" w:rsidRDefault="00991065" w:rsidP="00374F16">
            <w:pPr>
              <w:jc w:val="center"/>
            </w:pPr>
          </w:p>
          <w:p w14:paraId="0C0A6391" w14:textId="271D88F2" w:rsidR="00374F16" w:rsidRPr="00F277FD" w:rsidRDefault="00196745" w:rsidP="00374F16">
            <w:pPr>
              <w:jc w:val="center"/>
            </w:pPr>
            <w:r w:rsidRPr="00196745">
              <w:t>Вересень-жовтень</w:t>
            </w:r>
          </w:p>
        </w:tc>
      </w:tr>
      <w:tr w:rsidR="00374F16" w14:paraId="597AFEF7" w14:textId="77777777" w:rsidTr="0003624C">
        <w:tc>
          <w:tcPr>
            <w:tcW w:w="562" w:type="dxa"/>
          </w:tcPr>
          <w:p w14:paraId="1163611B" w14:textId="5B140A72" w:rsidR="00374F16" w:rsidRPr="00F277FD" w:rsidRDefault="00374F16" w:rsidP="00374F16">
            <w:pPr>
              <w:jc w:val="center"/>
            </w:pPr>
            <w:r w:rsidRPr="00F277FD">
              <w:t>3</w:t>
            </w:r>
          </w:p>
        </w:tc>
        <w:tc>
          <w:tcPr>
            <w:tcW w:w="7513" w:type="dxa"/>
          </w:tcPr>
          <w:p w14:paraId="2C9113BD" w14:textId="2CF6C94C" w:rsidR="00374F16" w:rsidRPr="00F277FD" w:rsidRDefault="00374F16" w:rsidP="000347C5">
            <w:pPr>
              <w:jc w:val="both"/>
            </w:pPr>
            <w:r w:rsidRPr="00F277FD">
              <w:t>Наказами керівників підприємств, установ та організацій, визначити відповідальних осіб за протипожежний стан будівель, споруд, приміщень, та інших дільниць. Покласти на них здійснення контролю за дотриманням протипожежного режиму на закріплених дільницях.</w:t>
            </w:r>
          </w:p>
        </w:tc>
        <w:tc>
          <w:tcPr>
            <w:tcW w:w="1603" w:type="dxa"/>
          </w:tcPr>
          <w:p w14:paraId="5EAC98CF" w14:textId="77777777" w:rsidR="00991065" w:rsidRPr="00F277FD" w:rsidRDefault="00991065" w:rsidP="00C43404"/>
          <w:p w14:paraId="54AF05B6" w14:textId="23FD9B10" w:rsidR="00374F16" w:rsidRPr="00F277FD" w:rsidRDefault="00196745" w:rsidP="00C43404">
            <w:pPr>
              <w:jc w:val="center"/>
            </w:pPr>
            <w:r w:rsidRPr="00196745">
              <w:t>Вересень-жовтень</w:t>
            </w:r>
          </w:p>
        </w:tc>
      </w:tr>
      <w:tr w:rsidR="00374F16" w14:paraId="0D42EBCC" w14:textId="77777777" w:rsidTr="0003624C">
        <w:tc>
          <w:tcPr>
            <w:tcW w:w="562" w:type="dxa"/>
          </w:tcPr>
          <w:p w14:paraId="5E94407E" w14:textId="51E9D8B7" w:rsidR="00374F16" w:rsidRPr="00F277FD" w:rsidRDefault="00374F16" w:rsidP="00374F16">
            <w:pPr>
              <w:jc w:val="center"/>
            </w:pPr>
            <w:r w:rsidRPr="00F277FD">
              <w:t>4</w:t>
            </w:r>
          </w:p>
        </w:tc>
        <w:tc>
          <w:tcPr>
            <w:tcW w:w="7513" w:type="dxa"/>
          </w:tcPr>
          <w:p w14:paraId="787AF7CA" w14:textId="65FC13F1" w:rsidR="00374F16" w:rsidRPr="00F277FD" w:rsidRDefault="00374F16" w:rsidP="000347C5">
            <w:pPr>
              <w:jc w:val="both"/>
            </w:pPr>
            <w:r w:rsidRPr="00F277FD">
              <w:t>Відповідальним особам за пожежну безпеку підприємств</w:t>
            </w:r>
            <w:r w:rsidR="00991065" w:rsidRPr="00F277FD">
              <w:t>, установ та організацій, організувати проведення додаткових протипожежних інструктажів. Особливу увагу приділити працівникам, які зайняті на роботах з підвищеною пожежною небезпекою, персоналу, що обслуговує електроустановки, вентиляційне, технологічне та інше інженерне обладнання.</w:t>
            </w:r>
          </w:p>
        </w:tc>
        <w:tc>
          <w:tcPr>
            <w:tcW w:w="1603" w:type="dxa"/>
          </w:tcPr>
          <w:p w14:paraId="0FA0BE3C" w14:textId="77777777" w:rsidR="00991065" w:rsidRPr="00F277FD" w:rsidRDefault="00991065" w:rsidP="00374F16">
            <w:pPr>
              <w:jc w:val="center"/>
            </w:pPr>
          </w:p>
          <w:p w14:paraId="6DFCA87B" w14:textId="77777777" w:rsidR="00991065" w:rsidRPr="00F277FD" w:rsidRDefault="00991065" w:rsidP="00DF7F9B"/>
          <w:p w14:paraId="2080EE4E" w14:textId="0F77DAAE" w:rsidR="00374F16" w:rsidRPr="00F277FD" w:rsidRDefault="00196745" w:rsidP="00374F16">
            <w:pPr>
              <w:jc w:val="center"/>
            </w:pPr>
            <w:r w:rsidRPr="00196745">
              <w:t>Вересень-жовтень</w:t>
            </w:r>
          </w:p>
        </w:tc>
      </w:tr>
      <w:tr w:rsidR="00374F16" w14:paraId="3254BA12" w14:textId="77777777" w:rsidTr="0003624C">
        <w:tc>
          <w:tcPr>
            <w:tcW w:w="562" w:type="dxa"/>
          </w:tcPr>
          <w:p w14:paraId="5B5CB332" w14:textId="1295E5A9" w:rsidR="00374F16" w:rsidRPr="00F277FD" w:rsidRDefault="00991065" w:rsidP="00374F16">
            <w:pPr>
              <w:jc w:val="center"/>
            </w:pPr>
            <w:r w:rsidRPr="00F277FD">
              <w:t>5</w:t>
            </w:r>
          </w:p>
        </w:tc>
        <w:tc>
          <w:tcPr>
            <w:tcW w:w="7513" w:type="dxa"/>
          </w:tcPr>
          <w:p w14:paraId="0E5366F3" w14:textId="7FA256B9" w:rsidR="00374F16" w:rsidRPr="00F277FD" w:rsidRDefault="00991065" w:rsidP="000347C5">
            <w:pPr>
              <w:jc w:val="both"/>
            </w:pPr>
            <w:r w:rsidRPr="00F277FD">
              <w:t>Керівникам підприємств, при підготовці об’єктів до осінньо-зимового періоду, привести в справний стан електромережу та електрообладнання, опалювальні установки, технологічне обладнання, системи внутрішнього та зовнішнього протипожежного водопостачання, установки автоматичної пожежної сигналізації та пожежогасіння.</w:t>
            </w:r>
          </w:p>
        </w:tc>
        <w:tc>
          <w:tcPr>
            <w:tcW w:w="1603" w:type="dxa"/>
          </w:tcPr>
          <w:p w14:paraId="710B33B3" w14:textId="77777777" w:rsidR="00991065" w:rsidRPr="00F277FD" w:rsidRDefault="00991065" w:rsidP="00374F16">
            <w:pPr>
              <w:jc w:val="center"/>
            </w:pPr>
          </w:p>
          <w:p w14:paraId="13DD1400" w14:textId="77777777" w:rsidR="00991065" w:rsidRPr="00F277FD" w:rsidRDefault="00991065" w:rsidP="00991065"/>
          <w:p w14:paraId="30A12D54" w14:textId="040B261C" w:rsidR="00374F16" w:rsidRPr="00F277FD" w:rsidRDefault="00196745" w:rsidP="00374F16">
            <w:pPr>
              <w:jc w:val="center"/>
            </w:pPr>
            <w:r>
              <w:t>Травень</w:t>
            </w:r>
            <w:r w:rsidR="009F4514" w:rsidRPr="00F277FD">
              <w:t>-</w:t>
            </w:r>
            <w:r>
              <w:t>жовтень</w:t>
            </w:r>
          </w:p>
        </w:tc>
      </w:tr>
      <w:tr w:rsidR="00374F16" w14:paraId="6D478F95" w14:textId="77777777" w:rsidTr="0003624C">
        <w:tc>
          <w:tcPr>
            <w:tcW w:w="562" w:type="dxa"/>
          </w:tcPr>
          <w:p w14:paraId="7773141C" w14:textId="1B984775" w:rsidR="00374F16" w:rsidRPr="00F277FD" w:rsidRDefault="00991065" w:rsidP="00374F16">
            <w:pPr>
              <w:jc w:val="center"/>
            </w:pPr>
            <w:r w:rsidRPr="00F277FD">
              <w:t>6</w:t>
            </w:r>
          </w:p>
        </w:tc>
        <w:tc>
          <w:tcPr>
            <w:tcW w:w="7513" w:type="dxa"/>
          </w:tcPr>
          <w:p w14:paraId="14D772A1" w14:textId="001E9D90" w:rsidR="00374F16" w:rsidRPr="00F277FD" w:rsidRDefault="00991065" w:rsidP="000347C5">
            <w:pPr>
              <w:jc w:val="both"/>
            </w:pPr>
            <w:r w:rsidRPr="00F277FD">
              <w:t>Заборонити використання саморобних електронагрівальних приладів.</w:t>
            </w:r>
          </w:p>
        </w:tc>
        <w:tc>
          <w:tcPr>
            <w:tcW w:w="1603" w:type="dxa"/>
          </w:tcPr>
          <w:p w14:paraId="28555917" w14:textId="3625EED4" w:rsidR="00374F16" w:rsidRPr="00F277FD" w:rsidRDefault="001A6712" w:rsidP="00374F16">
            <w:pPr>
              <w:jc w:val="center"/>
            </w:pPr>
            <w:r w:rsidRPr="00F277FD">
              <w:t>Осінньо-зимовий період</w:t>
            </w:r>
          </w:p>
        </w:tc>
      </w:tr>
      <w:tr w:rsidR="00374F16" w14:paraId="718D9C90" w14:textId="77777777" w:rsidTr="0003624C">
        <w:tc>
          <w:tcPr>
            <w:tcW w:w="562" w:type="dxa"/>
          </w:tcPr>
          <w:p w14:paraId="6D5C4B3A" w14:textId="3BFA1CC9" w:rsidR="00374F16" w:rsidRPr="00F277FD" w:rsidRDefault="00991065" w:rsidP="00374F16">
            <w:pPr>
              <w:jc w:val="center"/>
            </w:pPr>
            <w:r w:rsidRPr="00F277FD">
              <w:t>7</w:t>
            </w:r>
          </w:p>
        </w:tc>
        <w:tc>
          <w:tcPr>
            <w:tcW w:w="7513" w:type="dxa"/>
          </w:tcPr>
          <w:p w14:paraId="08BED2E8" w14:textId="28846D89" w:rsidR="00374F16" w:rsidRPr="00F277FD" w:rsidRDefault="00991065" w:rsidP="000347C5">
            <w:pPr>
              <w:jc w:val="both"/>
            </w:pPr>
            <w:r w:rsidRPr="00F277FD">
              <w:t>Шляхи евакуації привести у відповідність до вимог, норм та правил пожежної безпеки.</w:t>
            </w:r>
          </w:p>
        </w:tc>
        <w:tc>
          <w:tcPr>
            <w:tcW w:w="1603" w:type="dxa"/>
          </w:tcPr>
          <w:p w14:paraId="227828A4" w14:textId="3D7C02D5" w:rsidR="00322AA4" w:rsidRDefault="00322AA4" w:rsidP="00991065">
            <w:pPr>
              <w:jc w:val="center"/>
            </w:pPr>
            <w:r>
              <w:t>Вересень-</w:t>
            </w:r>
          </w:p>
          <w:p w14:paraId="1BADB1E0" w14:textId="72CA7147" w:rsidR="00374F16" w:rsidRPr="00F277FD" w:rsidRDefault="00322AA4" w:rsidP="00991065">
            <w:pPr>
              <w:jc w:val="center"/>
            </w:pPr>
            <w:r>
              <w:t>ж</w:t>
            </w:r>
            <w:r w:rsidR="00196745">
              <w:t>овтень</w:t>
            </w:r>
          </w:p>
        </w:tc>
      </w:tr>
      <w:tr w:rsidR="00991065" w14:paraId="27CF97A7" w14:textId="77777777" w:rsidTr="0003624C">
        <w:tc>
          <w:tcPr>
            <w:tcW w:w="562" w:type="dxa"/>
          </w:tcPr>
          <w:p w14:paraId="7D72566C" w14:textId="49BEA6DA" w:rsidR="00991065" w:rsidRPr="00F277FD" w:rsidRDefault="00991065" w:rsidP="00374F16">
            <w:pPr>
              <w:jc w:val="center"/>
            </w:pPr>
            <w:r w:rsidRPr="00F277FD">
              <w:t>8</w:t>
            </w:r>
          </w:p>
        </w:tc>
        <w:tc>
          <w:tcPr>
            <w:tcW w:w="7513" w:type="dxa"/>
          </w:tcPr>
          <w:p w14:paraId="266A6C17" w14:textId="013A5D70" w:rsidR="00991065" w:rsidRPr="00F277FD" w:rsidRDefault="00991065" w:rsidP="000347C5">
            <w:pPr>
              <w:jc w:val="both"/>
            </w:pPr>
            <w:r w:rsidRPr="00F277FD">
              <w:t>Приміщення будівель об’єктів забезпечити необхідною кількістю первинних засобів пожежогасіння, привести технічне обслуговування вогнегасників, пожежні щити укомплектувати необхідним інве</w:t>
            </w:r>
            <w:r w:rsidR="00997CA8">
              <w:t>н</w:t>
            </w:r>
            <w:r w:rsidRPr="00F277FD">
              <w:t>тарем.</w:t>
            </w:r>
          </w:p>
        </w:tc>
        <w:tc>
          <w:tcPr>
            <w:tcW w:w="1603" w:type="dxa"/>
          </w:tcPr>
          <w:p w14:paraId="26594D60" w14:textId="109A11EC" w:rsidR="001A6712" w:rsidRPr="00F277FD" w:rsidRDefault="00322AA4" w:rsidP="00374F16">
            <w:pPr>
              <w:jc w:val="center"/>
            </w:pPr>
            <w:r>
              <w:t>Вересень-</w:t>
            </w:r>
          </w:p>
          <w:p w14:paraId="5BC175C3" w14:textId="159F6637" w:rsidR="00991065" w:rsidRPr="00F277FD" w:rsidRDefault="00322AA4" w:rsidP="001A6712">
            <w:pPr>
              <w:jc w:val="center"/>
            </w:pPr>
            <w:r>
              <w:t>ж</w:t>
            </w:r>
            <w:r w:rsidR="00196745">
              <w:t>овтень</w:t>
            </w:r>
          </w:p>
        </w:tc>
      </w:tr>
      <w:tr w:rsidR="00991065" w14:paraId="6BC8C99A" w14:textId="77777777" w:rsidTr="0003624C">
        <w:tc>
          <w:tcPr>
            <w:tcW w:w="562" w:type="dxa"/>
          </w:tcPr>
          <w:p w14:paraId="21437850" w14:textId="3213DCC7" w:rsidR="00991065" w:rsidRPr="00F277FD" w:rsidRDefault="00991065" w:rsidP="00374F16">
            <w:pPr>
              <w:jc w:val="center"/>
            </w:pPr>
            <w:r w:rsidRPr="00F277FD">
              <w:t>9</w:t>
            </w:r>
          </w:p>
        </w:tc>
        <w:tc>
          <w:tcPr>
            <w:tcW w:w="7513" w:type="dxa"/>
          </w:tcPr>
          <w:p w14:paraId="346B4F22" w14:textId="42FCDA52" w:rsidR="00991065" w:rsidRPr="00F277FD" w:rsidRDefault="001A6712" w:rsidP="000347C5">
            <w:pPr>
              <w:jc w:val="both"/>
            </w:pPr>
            <w:r w:rsidRPr="00F277FD">
              <w:t xml:space="preserve">З настанням холодної пори року обов’язково утеплити кришки люків колодязів пожежних гідрантів системи зовнішнього протипожежного водопостачання та встановити утеплені ополонки розміром не менше 0,6 м х 0,6 м, для збирання води з відкритих </w:t>
            </w:r>
            <w:r w:rsidR="00997CA8" w:rsidRPr="00F277FD">
              <w:t>водо джерел</w:t>
            </w:r>
            <w:r w:rsidRPr="00F277FD">
              <w:t xml:space="preserve">, водонапірні башти обладнати пристроями для забору води пожежними автомобілями. </w:t>
            </w:r>
          </w:p>
        </w:tc>
        <w:tc>
          <w:tcPr>
            <w:tcW w:w="1603" w:type="dxa"/>
          </w:tcPr>
          <w:p w14:paraId="7264E7C5" w14:textId="77777777" w:rsidR="00DF7F9B" w:rsidRDefault="00DF7F9B" w:rsidP="00374F16">
            <w:pPr>
              <w:jc w:val="center"/>
            </w:pPr>
          </w:p>
          <w:p w14:paraId="13C79C6D" w14:textId="36D05BF7" w:rsidR="00991065" w:rsidRPr="00F277FD" w:rsidRDefault="001A6712" w:rsidP="00374F16">
            <w:pPr>
              <w:jc w:val="center"/>
            </w:pPr>
            <w:r w:rsidRPr="00F277FD">
              <w:t>Жовтень-листопад</w:t>
            </w:r>
          </w:p>
        </w:tc>
      </w:tr>
      <w:tr w:rsidR="00991065" w14:paraId="6C114B50" w14:textId="77777777" w:rsidTr="0003624C">
        <w:tc>
          <w:tcPr>
            <w:tcW w:w="562" w:type="dxa"/>
          </w:tcPr>
          <w:p w14:paraId="10EB0824" w14:textId="6AABA9B9" w:rsidR="00991065" w:rsidRPr="00F277FD" w:rsidRDefault="00991065" w:rsidP="00374F16">
            <w:pPr>
              <w:jc w:val="center"/>
            </w:pPr>
            <w:r w:rsidRPr="00F277FD">
              <w:t>10</w:t>
            </w:r>
          </w:p>
        </w:tc>
        <w:tc>
          <w:tcPr>
            <w:tcW w:w="7513" w:type="dxa"/>
          </w:tcPr>
          <w:p w14:paraId="23A415D6" w14:textId="05292DC6" w:rsidR="00991065" w:rsidRPr="00F277FD" w:rsidRDefault="001A6712" w:rsidP="000347C5">
            <w:pPr>
              <w:jc w:val="both"/>
            </w:pPr>
            <w:r w:rsidRPr="00F277FD">
              <w:t>При наявності пожежної та пристосованої для цілей пожежогасіння техніки, організувати цілодобове чергування членів добровільної, місцевої та відомчої пожежної охорони. Укомплектувати техніку пожеж</w:t>
            </w:r>
            <w:r w:rsidR="00997CA8">
              <w:t>но-</w:t>
            </w:r>
            <w:r w:rsidRPr="00F277FD">
              <w:t>технічним обладнанням (несправну – відремонтувати) та забезпечити паливно-мастильними матеріалами.</w:t>
            </w:r>
          </w:p>
        </w:tc>
        <w:tc>
          <w:tcPr>
            <w:tcW w:w="1603" w:type="dxa"/>
          </w:tcPr>
          <w:p w14:paraId="5E2853B9" w14:textId="77777777" w:rsidR="001A6712" w:rsidRPr="00F277FD" w:rsidRDefault="001A6712" w:rsidP="00374F16">
            <w:pPr>
              <w:jc w:val="center"/>
            </w:pPr>
          </w:p>
          <w:p w14:paraId="68E67487" w14:textId="4C20B6F9" w:rsidR="00991065" w:rsidRPr="00F277FD" w:rsidRDefault="001A6712" w:rsidP="00374F16">
            <w:pPr>
              <w:jc w:val="center"/>
            </w:pPr>
            <w:r w:rsidRPr="00F277FD">
              <w:t>Осінньо-зимовий період</w:t>
            </w:r>
          </w:p>
        </w:tc>
      </w:tr>
      <w:tr w:rsidR="00991065" w14:paraId="641881D9" w14:textId="77777777" w:rsidTr="0003624C">
        <w:tc>
          <w:tcPr>
            <w:tcW w:w="562" w:type="dxa"/>
          </w:tcPr>
          <w:p w14:paraId="6E8327F5" w14:textId="17B99605" w:rsidR="00991065" w:rsidRPr="00F277FD" w:rsidRDefault="00991065" w:rsidP="00374F16">
            <w:pPr>
              <w:jc w:val="center"/>
            </w:pPr>
            <w:r w:rsidRPr="00F277FD">
              <w:t>11</w:t>
            </w:r>
          </w:p>
        </w:tc>
        <w:tc>
          <w:tcPr>
            <w:tcW w:w="7513" w:type="dxa"/>
          </w:tcPr>
          <w:p w14:paraId="38A0D16C" w14:textId="1342339A" w:rsidR="00991065" w:rsidRPr="00F277FD" w:rsidRDefault="001A6712" w:rsidP="000347C5">
            <w:pPr>
              <w:jc w:val="both"/>
            </w:pPr>
            <w:r w:rsidRPr="00F277FD">
              <w:t>Зобов’язати черговий персонал закладів з нічним перебуванням людей щоденно передавати інформацію про кількість людей, що знаходяться у нічний час, в диспетчерську службу аварійно-рятувальних підрозділів ДСНС України у Київській області.</w:t>
            </w:r>
          </w:p>
        </w:tc>
        <w:tc>
          <w:tcPr>
            <w:tcW w:w="1603" w:type="dxa"/>
          </w:tcPr>
          <w:p w14:paraId="05FCCA42" w14:textId="77777777" w:rsidR="001A6712" w:rsidRPr="00F277FD" w:rsidRDefault="001A6712" w:rsidP="00DF7F9B"/>
          <w:p w14:paraId="0C8EF9F9" w14:textId="19DB1D39" w:rsidR="00991065" w:rsidRPr="00F277FD" w:rsidRDefault="001A6712" w:rsidP="00374F16">
            <w:pPr>
              <w:jc w:val="center"/>
            </w:pPr>
            <w:r w:rsidRPr="00F277FD">
              <w:t>Осінньо-зимовий період</w:t>
            </w:r>
          </w:p>
        </w:tc>
      </w:tr>
      <w:tr w:rsidR="00991065" w14:paraId="400D3BDC" w14:textId="77777777" w:rsidTr="0003624C">
        <w:tc>
          <w:tcPr>
            <w:tcW w:w="562" w:type="dxa"/>
          </w:tcPr>
          <w:p w14:paraId="431B4FBB" w14:textId="7B708833" w:rsidR="00991065" w:rsidRPr="00F277FD" w:rsidRDefault="00991065" w:rsidP="00374F16">
            <w:pPr>
              <w:jc w:val="center"/>
            </w:pPr>
            <w:r w:rsidRPr="00F277FD">
              <w:t>12</w:t>
            </w:r>
          </w:p>
        </w:tc>
        <w:tc>
          <w:tcPr>
            <w:tcW w:w="7513" w:type="dxa"/>
          </w:tcPr>
          <w:p w14:paraId="09CE8823" w14:textId="7290CD5B" w:rsidR="00991065" w:rsidRPr="00F277FD" w:rsidRDefault="001A6712" w:rsidP="000347C5">
            <w:pPr>
              <w:jc w:val="both"/>
            </w:pPr>
            <w:r w:rsidRPr="00F277FD">
              <w:t xml:space="preserve">Органам місцевого самоврядування, виконавчої влади, підприємствам та організаціям, вишукати можливість для надання допомоги в ремонті пічного опалення </w:t>
            </w:r>
            <w:r w:rsidR="004374E3" w:rsidRPr="00F277FD">
              <w:t>та електрогосподарства, особам, які опинилися в складних життєвих умовах і потребують соціальної підтримки.</w:t>
            </w:r>
          </w:p>
        </w:tc>
        <w:tc>
          <w:tcPr>
            <w:tcW w:w="1603" w:type="dxa"/>
          </w:tcPr>
          <w:p w14:paraId="534959F7" w14:textId="33D2612D" w:rsidR="00991065" w:rsidRPr="00F277FD" w:rsidRDefault="004374E3" w:rsidP="00374F16">
            <w:pPr>
              <w:jc w:val="center"/>
            </w:pPr>
            <w:r w:rsidRPr="00F277FD">
              <w:t>Осінньо-зимовий період</w:t>
            </w:r>
          </w:p>
        </w:tc>
      </w:tr>
      <w:tr w:rsidR="00991065" w14:paraId="3B9BA7A6" w14:textId="77777777" w:rsidTr="0003624C">
        <w:tc>
          <w:tcPr>
            <w:tcW w:w="562" w:type="dxa"/>
          </w:tcPr>
          <w:p w14:paraId="56BE4CAC" w14:textId="7ADFC6F3" w:rsidR="00991065" w:rsidRPr="00F277FD" w:rsidRDefault="00991065" w:rsidP="00374F16">
            <w:pPr>
              <w:jc w:val="center"/>
            </w:pPr>
            <w:r w:rsidRPr="00F277FD">
              <w:t>13</w:t>
            </w:r>
          </w:p>
        </w:tc>
        <w:tc>
          <w:tcPr>
            <w:tcW w:w="7513" w:type="dxa"/>
          </w:tcPr>
          <w:p w14:paraId="5D9055F3" w14:textId="4F39D9F8" w:rsidR="00991065" w:rsidRPr="00F277FD" w:rsidRDefault="004374E3" w:rsidP="000347C5">
            <w:pPr>
              <w:jc w:val="both"/>
            </w:pPr>
            <w:r w:rsidRPr="00F277FD">
              <w:t xml:space="preserve">Органам виконавчої влади та місцевого самоврядування, житловим організаціям організувати </w:t>
            </w:r>
            <w:r w:rsidR="008D3F59">
              <w:t>інформування</w:t>
            </w:r>
            <w:r w:rsidRPr="00F277FD">
              <w:t xml:space="preserve"> населення за місцем проживання правилам пожежної безпеки в побуті та громадських місцях</w:t>
            </w:r>
            <w:r w:rsidR="008D3F59">
              <w:t xml:space="preserve"> за допомогою засобів масової інформації.</w:t>
            </w:r>
            <w:r w:rsidRPr="00F277FD">
              <w:t xml:space="preserve">. </w:t>
            </w:r>
          </w:p>
        </w:tc>
        <w:tc>
          <w:tcPr>
            <w:tcW w:w="1603" w:type="dxa"/>
          </w:tcPr>
          <w:p w14:paraId="053E2199" w14:textId="659C8670" w:rsidR="00991065" w:rsidRPr="00F277FD" w:rsidRDefault="004374E3" w:rsidP="00374F16">
            <w:pPr>
              <w:jc w:val="center"/>
            </w:pPr>
            <w:r w:rsidRPr="00F277FD">
              <w:t>Осінньо-зимовий період</w:t>
            </w:r>
          </w:p>
        </w:tc>
      </w:tr>
      <w:tr w:rsidR="009F4514" w14:paraId="15295ADD" w14:textId="77777777" w:rsidTr="0003624C">
        <w:tc>
          <w:tcPr>
            <w:tcW w:w="562" w:type="dxa"/>
          </w:tcPr>
          <w:p w14:paraId="4756D052" w14:textId="13E99411" w:rsidR="009F4514" w:rsidRPr="00F277FD" w:rsidRDefault="009F4514" w:rsidP="009F4514">
            <w:pPr>
              <w:jc w:val="center"/>
            </w:pPr>
            <w:r w:rsidRPr="00F277FD">
              <w:t>14</w:t>
            </w:r>
          </w:p>
        </w:tc>
        <w:tc>
          <w:tcPr>
            <w:tcW w:w="7513" w:type="dxa"/>
          </w:tcPr>
          <w:p w14:paraId="3E64D2E9" w14:textId="5392B948" w:rsidR="009F4514" w:rsidRPr="00F277FD" w:rsidRDefault="00686F02" w:rsidP="000347C5">
            <w:pPr>
              <w:jc w:val="both"/>
            </w:pPr>
            <w:r>
              <w:t>Зобов’язати</w:t>
            </w:r>
            <w:r w:rsidR="009F4514" w:rsidRPr="00F277FD">
              <w:t xml:space="preserve"> </w:t>
            </w:r>
            <w:r>
              <w:t xml:space="preserve">відповідальних осіб комунальних підприємств здійснювати контроль щодо підготовки </w:t>
            </w:r>
            <w:r w:rsidR="009F4514" w:rsidRPr="00F277FD">
              <w:t xml:space="preserve">до осінньо-зимового періоду </w:t>
            </w:r>
            <w:r w:rsidR="0026323E" w:rsidRPr="00F277FD">
              <w:t>202</w:t>
            </w:r>
            <w:r w:rsidR="00E80997">
              <w:t>4</w:t>
            </w:r>
            <w:r w:rsidR="0026323E" w:rsidRPr="00F277FD">
              <w:t>-202</w:t>
            </w:r>
            <w:r w:rsidR="00E80997">
              <w:t>5</w:t>
            </w:r>
            <w:r w:rsidR="0026323E" w:rsidRPr="00F277FD">
              <w:t xml:space="preserve"> </w:t>
            </w:r>
            <w:r w:rsidR="009F4514" w:rsidRPr="00F277FD">
              <w:t>років, при цьому перевірити:</w:t>
            </w:r>
          </w:p>
          <w:p w14:paraId="3CFC1275" w14:textId="4995A60C" w:rsidR="009F4514" w:rsidRPr="00F277FD" w:rsidRDefault="00997CA8" w:rsidP="000347C5">
            <w:pPr>
              <w:jc w:val="both"/>
            </w:pPr>
            <w:r>
              <w:t xml:space="preserve">- </w:t>
            </w:r>
            <w:r w:rsidR="009F4514" w:rsidRPr="00F277FD">
              <w:t>виконання графіків планових ремонтів та робіт, що забезпечують надійну експлуатацію устаткування та споруд;</w:t>
            </w:r>
          </w:p>
          <w:p w14:paraId="2D5CD5DE" w14:textId="19D63AE2" w:rsidR="009F4514" w:rsidRPr="00F277FD" w:rsidRDefault="00997CA8" w:rsidP="000347C5">
            <w:pPr>
              <w:jc w:val="both"/>
            </w:pPr>
            <w:r>
              <w:t xml:space="preserve">- </w:t>
            </w:r>
            <w:r w:rsidR="009F4514" w:rsidRPr="00F277FD">
              <w:t>укомплектування вузлів керування тепловою енергією та джерел теплової енергії працюючими та повіреними засобами вимірювальної техніки;</w:t>
            </w:r>
          </w:p>
          <w:p w14:paraId="5D856470" w14:textId="1FDDB0CE" w:rsidR="009F4514" w:rsidRPr="00F277FD" w:rsidRDefault="00997CA8" w:rsidP="000347C5">
            <w:pPr>
              <w:jc w:val="both"/>
            </w:pPr>
            <w:r>
              <w:t xml:space="preserve">- </w:t>
            </w:r>
            <w:r w:rsidR="009F4514" w:rsidRPr="00F277FD">
              <w:t>проведення повірки вузлів обліку;</w:t>
            </w:r>
          </w:p>
          <w:p w14:paraId="616AFEC4" w14:textId="75C8387E" w:rsidR="009F4514" w:rsidRPr="00F277FD" w:rsidRDefault="00997CA8" w:rsidP="000347C5">
            <w:pPr>
              <w:jc w:val="both"/>
            </w:pPr>
            <w:r>
              <w:t xml:space="preserve">- </w:t>
            </w:r>
            <w:r w:rsidR="009F4514" w:rsidRPr="00F277FD">
              <w:t>проведення ремонту обладнання електроустановок, устаткування теплових установок та мереж у необхідних обсягах;</w:t>
            </w:r>
          </w:p>
          <w:p w14:paraId="60BC9C7D" w14:textId="444322F2" w:rsidR="009F4514" w:rsidRPr="00F277FD" w:rsidRDefault="00997CA8" w:rsidP="000347C5">
            <w:pPr>
              <w:jc w:val="both"/>
            </w:pPr>
            <w:r>
              <w:t xml:space="preserve">- </w:t>
            </w:r>
            <w:r w:rsidR="009F4514" w:rsidRPr="00F277FD">
              <w:t>проведення промивання основного обладнання та теплових мереж, систем теплопостачання;</w:t>
            </w:r>
          </w:p>
          <w:p w14:paraId="3ECC47D8" w14:textId="4BB7A8F3" w:rsidR="009F4514" w:rsidRPr="00F277FD" w:rsidRDefault="00997CA8" w:rsidP="000347C5">
            <w:pPr>
              <w:jc w:val="both"/>
            </w:pPr>
            <w:r>
              <w:t xml:space="preserve">- </w:t>
            </w:r>
            <w:r w:rsidR="009F4514" w:rsidRPr="00F277FD">
              <w:t>постачання палива у відповідності до технологічних потреб, створення його нормативних запасів;</w:t>
            </w:r>
          </w:p>
          <w:p w14:paraId="3DECFA8B" w14:textId="30AE3106" w:rsidR="009F4514" w:rsidRPr="00F277FD" w:rsidRDefault="00997CA8" w:rsidP="000347C5">
            <w:pPr>
              <w:jc w:val="both"/>
            </w:pPr>
            <w:r>
              <w:t xml:space="preserve">- </w:t>
            </w:r>
            <w:r w:rsidR="009F4514" w:rsidRPr="00F277FD">
              <w:t>дотримання вимог правил техніки безпеки та пожежної безпеки згідно з чинним законодавством;</w:t>
            </w:r>
          </w:p>
          <w:p w14:paraId="47546E81" w14:textId="5C1BE360" w:rsidR="009F4514" w:rsidRPr="00F277FD" w:rsidRDefault="00997CA8" w:rsidP="000347C5">
            <w:pPr>
              <w:jc w:val="both"/>
            </w:pPr>
            <w:r>
              <w:t xml:space="preserve">- </w:t>
            </w:r>
            <w:r w:rsidR="009F4514" w:rsidRPr="00F277FD">
              <w:t>проведення протиаварійних тренувань;</w:t>
            </w:r>
          </w:p>
          <w:p w14:paraId="0D2013B2" w14:textId="77777777" w:rsidR="009F4514" w:rsidRPr="00F277FD" w:rsidRDefault="009F4514" w:rsidP="000347C5">
            <w:pPr>
              <w:jc w:val="both"/>
            </w:pPr>
            <w:r w:rsidRPr="00F277FD">
              <w:t>укомплектованість робочих місць підготовленим та атестованим персоналом;</w:t>
            </w:r>
          </w:p>
          <w:p w14:paraId="22A05C6C" w14:textId="44E71FDA" w:rsidR="009F4514" w:rsidRPr="00F277FD" w:rsidRDefault="00997CA8" w:rsidP="000347C5">
            <w:pPr>
              <w:jc w:val="both"/>
            </w:pPr>
            <w:r>
              <w:t xml:space="preserve">- </w:t>
            </w:r>
            <w:r w:rsidR="009F4514" w:rsidRPr="00F277FD">
              <w:t>оснащеність необхідними засобами індивідуального захисту;</w:t>
            </w:r>
          </w:p>
          <w:p w14:paraId="7D065D05" w14:textId="105B62D6" w:rsidR="009F4514" w:rsidRPr="00F277FD" w:rsidRDefault="00997CA8" w:rsidP="000347C5">
            <w:pPr>
              <w:jc w:val="both"/>
            </w:pPr>
            <w:r>
              <w:t xml:space="preserve">- </w:t>
            </w:r>
            <w:r w:rsidR="009F4514" w:rsidRPr="00F277FD">
              <w:t>перевірку справності димовідвідних та вентиляційних каналів;</w:t>
            </w:r>
          </w:p>
          <w:p w14:paraId="782B7516" w14:textId="0C37FE73" w:rsidR="009F4514" w:rsidRPr="00F277FD" w:rsidRDefault="00997CA8" w:rsidP="000347C5">
            <w:pPr>
              <w:jc w:val="both"/>
            </w:pPr>
            <w:r>
              <w:t xml:space="preserve">- </w:t>
            </w:r>
            <w:r w:rsidR="009F4514" w:rsidRPr="00F277FD">
              <w:t>технічний стан блискавкозахисту та електро-обладнання, при необхідності відремонтувати;</w:t>
            </w:r>
          </w:p>
          <w:p w14:paraId="3637B8F7" w14:textId="59CCAF2D" w:rsidR="009F4514" w:rsidRPr="00F277FD" w:rsidRDefault="00997CA8" w:rsidP="000347C5">
            <w:pPr>
              <w:jc w:val="both"/>
            </w:pPr>
            <w:r>
              <w:t xml:space="preserve">- </w:t>
            </w:r>
            <w:r w:rsidR="009F4514" w:rsidRPr="00F277FD">
              <w:t>проведення заміни аварійних ділянок трубопроводів;</w:t>
            </w:r>
          </w:p>
          <w:p w14:paraId="12BFABD5" w14:textId="53284DED" w:rsidR="009F4514" w:rsidRPr="00F277FD" w:rsidRDefault="00997CA8" w:rsidP="000347C5">
            <w:pPr>
              <w:jc w:val="both"/>
            </w:pPr>
            <w:r>
              <w:t xml:space="preserve">- </w:t>
            </w:r>
            <w:r w:rsidR="009F4514" w:rsidRPr="00F277FD">
              <w:t>дотримання у житлових будинках вимог техніки безпеки з експлуатації газового обладнання, приладів індивідуального опалення та димовентиляційних каналів;</w:t>
            </w:r>
          </w:p>
          <w:p w14:paraId="5E2FC486" w14:textId="3833671F" w:rsidR="009F4514" w:rsidRPr="00F277FD" w:rsidRDefault="00997CA8" w:rsidP="000347C5">
            <w:pPr>
              <w:jc w:val="both"/>
            </w:pPr>
            <w:r>
              <w:t xml:space="preserve">- </w:t>
            </w:r>
            <w:r w:rsidR="009F4514" w:rsidRPr="00F277FD">
              <w:t xml:space="preserve">проведення гідропневматичної, в разі необхідності, хімічної промивки </w:t>
            </w:r>
            <w:r w:rsidRPr="00F277FD">
              <w:t>внутрішньо будинкових</w:t>
            </w:r>
            <w:r w:rsidR="009F4514" w:rsidRPr="00F277FD">
              <w:t xml:space="preserve"> мереж;</w:t>
            </w:r>
          </w:p>
          <w:p w14:paraId="699320B8" w14:textId="72D299F7" w:rsidR="009F4514" w:rsidRPr="00F277FD" w:rsidRDefault="00997CA8" w:rsidP="000347C5">
            <w:pPr>
              <w:jc w:val="both"/>
            </w:pPr>
            <w:r>
              <w:t xml:space="preserve">- </w:t>
            </w:r>
            <w:r w:rsidR="009F4514" w:rsidRPr="00F277FD">
              <w:t>приведення теплоізоляції споруд, інженерних об’єктів та під’їздів житлових будинків до вимог нормативної та проектної документації з метою забезпечення належного теплового опору огороджувальних конструкцій;</w:t>
            </w:r>
          </w:p>
          <w:p w14:paraId="4C5B1D17" w14:textId="2DEF8AAE" w:rsidR="009F4514" w:rsidRPr="00F277FD" w:rsidRDefault="00997CA8" w:rsidP="000347C5">
            <w:pPr>
              <w:jc w:val="both"/>
            </w:pPr>
            <w:r>
              <w:t xml:space="preserve">- </w:t>
            </w:r>
            <w:r w:rsidR="009F4514" w:rsidRPr="00F277FD">
              <w:t>дотримання правил експлуатації підвальних, підсобних, горищних приміщень житлових будинків та об’єктів соціальної сфери;</w:t>
            </w:r>
          </w:p>
          <w:p w14:paraId="5E77EAEC" w14:textId="42E7AC71" w:rsidR="009F4514" w:rsidRPr="00F277FD" w:rsidRDefault="00997CA8" w:rsidP="000347C5">
            <w:pPr>
              <w:jc w:val="both"/>
            </w:pPr>
            <w:r>
              <w:t xml:space="preserve">- </w:t>
            </w:r>
            <w:r w:rsidR="009F4514" w:rsidRPr="00F277FD">
              <w:t xml:space="preserve">проведення  технічного огляду будівель і споруд з </w:t>
            </w:r>
            <w:r w:rsidRPr="00F277FD">
              <w:t>видачою</w:t>
            </w:r>
            <w:r w:rsidR="009F4514" w:rsidRPr="00F277FD">
              <w:t xml:space="preserve"> </w:t>
            </w:r>
          </w:p>
          <w:p w14:paraId="7062CF6C" w14:textId="77777777" w:rsidR="009F4514" w:rsidRPr="00F277FD" w:rsidRDefault="009F4514" w:rsidP="000347C5">
            <w:pPr>
              <w:jc w:val="both"/>
            </w:pPr>
            <w:r w:rsidRPr="00F277FD">
              <w:t>відповідних паспортів готовності;</w:t>
            </w:r>
          </w:p>
          <w:p w14:paraId="686473AD" w14:textId="4398F2C5" w:rsidR="009F4514" w:rsidRPr="00F277FD" w:rsidRDefault="00997CA8" w:rsidP="000347C5">
            <w:pPr>
              <w:jc w:val="both"/>
            </w:pPr>
            <w:r>
              <w:t xml:space="preserve">- </w:t>
            </w:r>
            <w:r w:rsidR="009F4514" w:rsidRPr="00F277FD">
              <w:t>очищення водостоків, зливних дренажних лотків від сторонніх предметів;</w:t>
            </w:r>
          </w:p>
          <w:p w14:paraId="70B696E6" w14:textId="0C70AAC3" w:rsidR="009F4514" w:rsidRPr="00F277FD" w:rsidRDefault="00997CA8" w:rsidP="000347C5">
            <w:pPr>
              <w:jc w:val="both"/>
            </w:pPr>
            <w:r>
              <w:t xml:space="preserve">- </w:t>
            </w:r>
            <w:r w:rsidR="009F4514" w:rsidRPr="00F277FD">
              <w:t>створення запасів реагентів та знезаражуючих засобів;</w:t>
            </w:r>
          </w:p>
          <w:p w14:paraId="6882AFCE" w14:textId="27C7FAB4" w:rsidR="009F4514" w:rsidRPr="00F277FD" w:rsidRDefault="009F4514" w:rsidP="000347C5">
            <w:pPr>
              <w:jc w:val="both"/>
            </w:pPr>
            <w:r w:rsidRPr="00F277FD">
              <w:t>справність роботи автоматики технологічного захисту (спрацювання запобіжних клапанів, автоматики аварійного відключення).</w:t>
            </w:r>
          </w:p>
        </w:tc>
        <w:tc>
          <w:tcPr>
            <w:tcW w:w="1603" w:type="dxa"/>
          </w:tcPr>
          <w:p w14:paraId="730D9CA7" w14:textId="77777777" w:rsidR="00DF7F9B" w:rsidRDefault="00DF7F9B" w:rsidP="009F4514">
            <w:pPr>
              <w:jc w:val="center"/>
            </w:pPr>
          </w:p>
          <w:p w14:paraId="5F7F2C35" w14:textId="77777777" w:rsidR="00DF7F9B" w:rsidRDefault="00DF7F9B" w:rsidP="009F4514">
            <w:pPr>
              <w:jc w:val="center"/>
            </w:pPr>
          </w:p>
          <w:p w14:paraId="3C601B02" w14:textId="77777777" w:rsidR="00DF7F9B" w:rsidRDefault="00DF7F9B" w:rsidP="009F4514">
            <w:pPr>
              <w:jc w:val="center"/>
            </w:pPr>
          </w:p>
          <w:p w14:paraId="635EC86E" w14:textId="77777777" w:rsidR="00DF7F9B" w:rsidRDefault="00DF7F9B" w:rsidP="009F4514">
            <w:pPr>
              <w:jc w:val="center"/>
            </w:pPr>
          </w:p>
          <w:p w14:paraId="0BBA3724" w14:textId="77777777" w:rsidR="00DF7F9B" w:rsidRDefault="00DF7F9B" w:rsidP="009F4514">
            <w:pPr>
              <w:jc w:val="center"/>
            </w:pPr>
          </w:p>
          <w:p w14:paraId="59E9B6B0" w14:textId="77777777" w:rsidR="00DF7F9B" w:rsidRDefault="00DF7F9B" w:rsidP="009F4514">
            <w:pPr>
              <w:jc w:val="center"/>
            </w:pPr>
          </w:p>
          <w:p w14:paraId="38F7D362" w14:textId="77777777" w:rsidR="00DF7F9B" w:rsidRDefault="00DF7F9B" w:rsidP="009F4514">
            <w:pPr>
              <w:jc w:val="center"/>
            </w:pPr>
          </w:p>
          <w:p w14:paraId="268B8AD9" w14:textId="77777777" w:rsidR="00DF7F9B" w:rsidRDefault="00DF7F9B" w:rsidP="009F4514">
            <w:pPr>
              <w:jc w:val="center"/>
            </w:pPr>
          </w:p>
          <w:p w14:paraId="733B2CD8" w14:textId="77777777" w:rsidR="00DF7F9B" w:rsidRDefault="00DF7F9B" w:rsidP="009F4514">
            <w:pPr>
              <w:jc w:val="center"/>
            </w:pPr>
          </w:p>
          <w:p w14:paraId="3489FE98" w14:textId="77777777" w:rsidR="00DF7F9B" w:rsidRDefault="00DF7F9B" w:rsidP="009F4514">
            <w:pPr>
              <w:jc w:val="center"/>
            </w:pPr>
          </w:p>
          <w:p w14:paraId="60E7FD19" w14:textId="77777777" w:rsidR="00DF7F9B" w:rsidRDefault="00DF7F9B" w:rsidP="009F4514">
            <w:pPr>
              <w:jc w:val="center"/>
            </w:pPr>
          </w:p>
          <w:p w14:paraId="07E69331" w14:textId="77777777" w:rsidR="00DF7F9B" w:rsidRDefault="00DF7F9B" w:rsidP="009F4514">
            <w:pPr>
              <w:jc w:val="center"/>
            </w:pPr>
          </w:p>
          <w:p w14:paraId="06CE3CC1" w14:textId="77777777" w:rsidR="00DF7F9B" w:rsidRDefault="00DF7F9B" w:rsidP="009F4514">
            <w:pPr>
              <w:jc w:val="center"/>
            </w:pPr>
          </w:p>
          <w:p w14:paraId="789F5FC1" w14:textId="33A973DA" w:rsidR="009F4514" w:rsidRPr="00F277FD" w:rsidRDefault="009F4514" w:rsidP="009F4514">
            <w:pPr>
              <w:jc w:val="center"/>
            </w:pPr>
            <w:r w:rsidRPr="00F277FD">
              <w:t>Осінньо-зимовий період</w:t>
            </w:r>
          </w:p>
        </w:tc>
      </w:tr>
      <w:tr w:rsidR="009F4514" w14:paraId="53B009E3" w14:textId="77777777" w:rsidTr="0003624C">
        <w:tc>
          <w:tcPr>
            <w:tcW w:w="562" w:type="dxa"/>
          </w:tcPr>
          <w:p w14:paraId="398AAFB6" w14:textId="389EFA56" w:rsidR="009F4514" w:rsidRPr="00F277FD" w:rsidRDefault="009F4514" w:rsidP="009F4514">
            <w:pPr>
              <w:jc w:val="center"/>
            </w:pPr>
            <w:r w:rsidRPr="00F277FD">
              <w:t>15</w:t>
            </w:r>
          </w:p>
        </w:tc>
        <w:tc>
          <w:tcPr>
            <w:tcW w:w="7513" w:type="dxa"/>
          </w:tcPr>
          <w:p w14:paraId="1883A420" w14:textId="12E4C328" w:rsidR="009F4514" w:rsidRPr="00F277FD" w:rsidRDefault="009F4514" w:rsidP="000347C5">
            <w:pPr>
              <w:jc w:val="both"/>
            </w:pPr>
            <w:r w:rsidRPr="00F277FD">
              <w:t>Вжи</w:t>
            </w:r>
            <w:r w:rsidR="00686F02">
              <w:t>вати</w:t>
            </w:r>
            <w:r w:rsidRPr="00F277FD">
              <w:t xml:space="preserve"> заходів щодо впровадження енергоефективних проектів, спрямованих на скорочення та/або заміщення споживання природного газу в </w:t>
            </w:r>
            <w:r w:rsidR="00102A5F">
              <w:t>комунальних</w:t>
            </w:r>
            <w:r w:rsidRPr="00F277FD">
              <w:t xml:space="preserve"> закладах</w:t>
            </w:r>
          </w:p>
        </w:tc>
        <w:tc>
          <w:tcPr>
            <w:tcW w:w="1603" w:type="dxa"/>
          </w:tcPr>
          <w:p w14:paraId="1B2FA39E" w14:textId="3C9071DD" w:rsidR="00DF7F9B" w:rsidRDefault="005045CF" w:rsidP="009F4514">
            <w:pPr>
              <w:jc w:val="center"/>
            </w:pPr>
            <w:r>
              <w:t>Червень-</w:t>
            </w:r>
          </w:p>
          <w:p w14:paraId="0D3C0C49" w14:textId="51065BA4" w:rsidR="009F4514" w:rsidRPr="00F277FD" w:rsidRDefault="005045CF" w:rsidP="009F4514">
            <w:pPr>
              <w:jc w:val="center"/>
            </w:pPr>
            <w:r>
              <w:t>л</w:t>
            </w:r>
            <w:r w:rsidR="009F4514" w:rsidRPr="00F277FD">
              <w:t>истопад</w:t>
            </w:r>
          </w:p>
        </w:tc>
      </w:tr>
      <w:tr w:rsidR="009F4514" w14:paraId="4625373E" w14:textId="77777777" w:rsidTr="0003624C">
        <w:tc>
          <w:tcPr>
            <w:tcW w:w="562" w:type="dxa"/>
          </w:tcPr>
          <w:p w14:paraId="00116A25" w14:textId="010AAD25" w:rsidR="009F4514" w:rsidRPr="00F277FD" w:rsidRDefault="009F4514" w:rsidP="009F4514">
            <w:pPr>
              <w:jc w:val="center"/>
            </w:pPr>
            <w:r w:rsidRPr="00F277FD">
              <w:t>16</w:t>
            </w:r>
          </w:p>
        </w:tc>
        <w:tc>
          <w:tcPr>
            <w:tcW w:w="7513" w:type="dxa"/>
          </w:tcPr>
          <w:p w14:paraId="3721C590" w14:textId="05244505" w:rsidR="009F4514" w:rsidRPr="00F277FD" w:rsidRDefault="009F4514" w:rsidP="000347C5">
            <w:pPr>
              <w:jc w:val="both"/>
            </w:pPr>
            <w:r w:rsidRPr="00F277FD">
              <w:t xml:space="preserve">Забезпечити стовідсоткову готовність закладів соціально-культурного призначення, в тому числі дошкільних навчальних закладів, загальноосвітніх шкіл, лікарень, установ соціального захисту населення, будинків культури, бібліотек тощо до стабільної роботи в умовах осінньо-зимового періоду </w:t>
            </w:r>
            <w:r w:rsidR="0026323E" w:rsidRPr="00F277FD">
              <w:t>202</w:t>
            </w:r>
            <w:r w:rsidR="00124C6F">
              <w:t>4</w:t>
            </w:r>
            <w:r w:rsidR="0026323E" w:rsidRPr="00F277FD">
              <w:t>-202</w:t>
            </w:r>
            <w:r w:rsidR="00124C6F">
              <w:t>5</w:t>
            </w:r>
            <w:r w:rsidR="0026323E" w:rsidRPr="00F277FD">
              <w:t xml:space="preserve"> </w:t>
            </w:r>
            <w:r w:rsidRPr="00F277FD">
              <w:t>років</w:t>
            </w:r>
          </w:p>
        </w:tc>
        <w:tc>
          <w:tcPr>
            <w:tcW w:w="1603" w:type="dxa"/>
          </w:tcPr>
          <w:p w14:paraId="52754B9E" w14:textId="77777777" w:rsidR="005045CF" w:rsidRDefault="005045CF" w:rsidP="00686F02"/>
          <w:p w14:paraId="5426687A" w14:textId="5DB80AD0" w:rsidR="00DF7F9B" w:rsidRDefault="005045CF" w:rsidP="005045CF">
            <w:pPr>
              <w:ind w:firstLine="175"/>
            </w:pPr>
            <w:r>
              <w:t xml:space="preserve"> Вересень-</w:t>
            </w:r>
          </w:p>
          <w:p w14:paraId="2D4F8076" w14:textId="148070E7" w:rsidR="00686F02" w:rsidRPr="00686F02" w:rsidRDefault="005045CF" w:rsidP="005045CF">
            <w:pPr>
              <w:ind w:firstLine="175"/>
            </w:pPr>
            <w:r>
              <w:t xml:space="preserve"> ж</w:t>
            </w:r>
            <w:r w:rsidR="00686F02" w:rsidRPr="00686F02">
              <w:t>овтень</w:t>
            </w:r>
          </w:p>
          <w:p w14:paraId="25A50107" w14:textId="5BD1AA93" w:rsidR="009F4514" w:rsidRPr="00F277FD" w:rsidRDefault="009F4514" w:rsidP="00686F02">
            <w:pPr>
              <w:jc w:val="center"/>
            </w:pPr>
          </w:p>
        </w:tc>
      </w:tr>
      <w:tr w:rsidR="009F4514" w14:paraId="7E5475ED" w14:textId="77777777" w:rsidTr="0003624C">
        <w:tc>
          <w:tcPr>
            <w:tcW w:w="562" w:type="dxa"/>
          </w:tcPr>
          <w:p w14:paraId="1CC52D3A" w14:textId="64A03ABD" w:rsidR="009F4514" w:rsidRPr="00F277FD" w:rsidRDefault="009F4514" w:rsidP="009F4514">
            <w:pPr>
              <w:jc w:val="center"/>
            </w:pPr>
            <w:r w:rsidRPr="00F277FD">
              <w:t>17</w:t>
            </w:r>
          </w:p>
        </w:tc>
        <w:tc>
          <w:tcPr>
            <w:tcW w:w="7513" w:type="dxa"/>
          </w:tcPr>
          <w:p w14:paraId="5364CC88" w14:textId="00D39CD6" w:rsidR="009F4514" w:rsidRPr="00F277FD" w:rsidRDefault="009F4514" w:rsidP="000347C5">
            <w:pPr>
              <w:jc w:val="both"/>
            </w:pPr>
            <w:r w:rsidRPr="00F277FD">
              <w:t>Організувати роботу щодо укладання договорів з підприємствами, установами, організаціями, різних форм власності та підпорядкування, на балансі яких знаходяться дорожні машини і механізми, для можливого їх залучення на снігоочисні роботи в період надзвичайних погодних умов для забезпечення руху автотранспорту та життєдіяльності району</w:t>
            </w:r>
          </w:p>
        </w:tc>
        <w:tc>
          <w:tcPr>
            <w:tcW w:w="1603" w:type="dxa"/>
          </w:tcPr>
          <w:p w14:paraId="038B8340" w14:textId="77777777" w:rsidR="00DF7F9B" w:rsidRDefault="00DF7F9B" w:rsidP="009F4514">
            <w:pPr>
              <w:jc w:val="center"/>
            </w:pPr>
          </w:p>
          <w:p w14:paraId="44CC61C5" w14:textId="7154FFDA" w:rsidR="00DF7F9B" w:rsidRDefault="005045CF" w:rsidP="009F4514">
            <w:pPr>
              <w:jc w:val="center"/>
            </w:pPr>
            <w:r>
              <w:t>Вересень</w:t>
            </w:r>
            <w:r w:rsidR="00686F02">
              <w:t>-</w:t>
            </w:r>
          </w:p>
          <w:p w14:paraId="5D075BAA" w14:textId="5570192D" w:rsidR="009F4514" w:rsidRPr="00F277FD" w:rsidRDefault="005045CF" w:rsidP="00DF7F9B">
            <w:pPr>
              <w:jc w:val="center"/>
            </w:pPr>
            <w:r>
              <w:t>жовтень</w:t>
            </w:r>
          </w:p>
        </w:tc>
      </w:tr>
      <w:tr w:rsidR="009F4514" w14:paraId="7306BD8C" w14:textId="77777777" w:rsidTr="0003624C">
        <w:tc>
          <w:tcPr>
            <w:tcW w:w="562" w:type="dxa"/>
          </w:tcPr>
          <w:p w14:paraId="5C9D69CF" w14:textId="519EC1F2" w:rsidR="009F4514" w:rsidRPr="00F277FD" w:rsidRDefault="009F4514" w:rsidP="009F4514">
            <w:pPr>
              <w:jc w:val="center"/>
            </w:pPr>
            <w:r w:rsidRPr="00F277FD">
              <w:t>18</w:t>
            </w:r>
          </w:p>
        </w:tc>
        <w:tc>
          <w:tcPr>
            <w:tcW w:w="7513" w:type="dxa"/>
          </w:tcPr>
          <w:p w14:paraId="1DF11D84" w14:textId="18FD6662" w:rsidR="009F4514" w:rsidRPr="00F277FD" w:rsidRDefault="009F4514" w:rsidP="000347C5">
            <w:pPr>
              <w:jc w:val="both"/>
            </w:pPr>
            <w:r w:rsidRPr="00F277FD">
              <w:t>Забезпечити готовність необхідних запасів паливно-мастильних, посипочних матеріалів та шанцевих механізмів (у тому числі лопат для прибирання снігу добровільними формуваннями при ліквідації наслідків можливих надзвичайних ситуацій надзвичайної ситуації) для забезпечення життєдіяльності населених пунктів в особливих погодних умовах</w:t>
            </w:r>
          </w:p>
        </w:tc>
        <w:tc>
          <w:tcPr>
            <w:tcW w:w="1603" w:type="dxa"/>
          </w:tcPr>
          <w:p w14:paraId="017DE62B" w14:textId="77777777" w:rsidR="00DF7F9B" w:rsidRDefault="00DF7F9B" w:rsidP="00686F02"/>
          <w:p w14:paraId="46061955" w14:textId="3BA095B2" w:rsidR="009F4514" w:rsidRPr="00F277FD" w:rsidRDefault="00686F02" w:rsidP="009F4514">
            <w:pPr>
              <w:jc w:val="center"/>
            </w:pPr>
            <w:r w:rsidRPr="00686F02">
              <w:t>Осінньо-зимовий період</w:t>
            </w:r>
          </w:p>
        </w:tc>
      </w:tr>
      <w:tr w:rsidR="009F4514" w14:paraId="7465C1BC" w14:textId="77777777" w:rsidTr="0003624C">
        <w:tc>
          <w:tcPr>
            <w:tcW w:w="562" w:type="dxa"/>
          </w:tcPr>
          <w:p w14:paraId="64A2A4BC" w14:textId="5B64E0D9" w:rsidR="009F4514" w:rsidRPr="00F277FD" w:rsidRDefault="00110B4E" w:rsidP="009F4514">
            <w:pPr>
              <w:jc w:val="center"/>
            </w:pPr>
            <w:r w:rsidRPr="00F277FD">
              <w:t>19</w:t>
            </w:r>
          </w:p>
        </w:tc>
        <w:tc>
          <w:tcPr>
            <w:tcW w:w="7513" w:type="dxa"/>
          </w:tcPr>
          <w:p w14:paraId="4E96AA52" w14:textId="0ADBEE46" w:rsidR="009F4514" w:rsidRPr="00F277FD" w:rsidRDefault="00110B4E" w:rsidP="000347C5">
            <w:pPr>
              <w:jc w:val="both"/>
            </w:pPr>
            <w:r w:rsidRPr="00F277FD">
              <w:rPr>
                <w:bCs/>
              </w:rPr>
              <w:t>Забезпечити готовність автономних та аварійних джерел енергозабезпечення для їх оперативного залучення у випадку відключення від електропостачання найбільш уразливих категорій споживачів (в першу чергу об’єкти соціальної сфери, теплового та водопровідно-каналізаційного господарства).</w:t>
            </w:r>
          </w:p>
        </w:tc>
        <w:tc>
          <w:tcPr>
            <w:tcW w:w="1603" w:type="dxa"/>
          </w:tcPr>
          <w:p w14:paraId="64068A6F" w14:textId="77777777" w:rsidR="00DF7F9B" w:rsidRDefault="00DF7F9B" w:rsidP="00686F02"/>
          <w:p w14:paraId="0510E675" w14:textId="5E1EC0AD" w:rsidR="009F4514" w:rsidRPr="00F277FD" w:rsidRDefault="00686F02" w:rsidP="009F4514">
            <w:pPr>
              <w:jc w:val="center"/>
            </w:pPr>
            <w:r w:rsidRPr="00686F02">
              <w:t>Осінньо-зимовий період</w:t>
            </w:r>
          </w:p>
        </w:tc>
      </w:tr>
      <w:tr w:rsidR="00110B4E" w14:paraId="228F919B" w14:textId="77777777" w:rsidTr="0003624C">
        <w:tc>
          <w:tcPr>
            <w:tcW w:w="562" w:type="dxa"/>
          </w:tcPr>
          <w:p w14:paraId="077886E7" w14:textId="0EDFE6A9" w:rsidR="00110B4E" w:rsidRPr="00F277FD" w:rsidRDefault="00110B4E" w:rsidP="00110B4E">
            <w:pPr>
              <w:jc w:val="center"/>
            </w:pPr>
            <w:r w:rsidRPr="00F277FD">
              <w:t>20</w:t>
            </w:r>
          </w:p>
        </w:tc>
        <w:tc>
          <w:tcPr>
            <w:tcW w:w="7513" w:type="dxa"/>
          </w:tcPr>
          <w:p w14:paraId="35DBF0B5" w14:textId="1CD4FD30" w:rsidR="00110B4E" w:rsidRPr="00F277FD" w:rsidRDefault="00110B4E" w:rsidP="000347C5">
            <w:pPr>
              <w:jc w:val="both"/>
            </w:pPr>
            <w:r w:rsidRPr="00F277FD">
              <w:rPr>
                <w:bCs/>
              </w:rPr>
              <w:t>Вжити заходів щодо очищення покрівель будівель, доріг, проходів та пожежних гідрантів від снігу, в період сильних снігопадів, ожеледі</w:t>
            </w:r>
          </w:p>
        </w:tc>
        <w:tc>
          <w:tcPr>
            <w:tcW w:w="1603" w:type="dxa"/>
          </w:tcPr>
          <w:p w14:paraId="51AE30B6" w14:textId="67026A54" w:rsidR="00110B4E" w:rsidRPr="00F277FD" w:rsidRDefault="00110B4E" w:rsidP="00110B4E">
            <w:pPr>
              <w:jc w:val="center"/>
            </w:pPr>
            <w:r w:rsidRPr="00F277FD">
              <w:t>Осінньо-зимовий період</w:t>
            </w:r>
          </w:p>
        </w:tc>
      </w:tr>
      <w:tr w:rsidR="00110B4E" w14:paraId="1D69CAB5" w14:textId="77777777" w:rsidTr="0003624C">
        <w:tc>
          <w:tcPr>
            <w:tcW w:w="562" w:type="dxa"/>
          </w:tcPr>
          <w:p w14:paraId="78D1B8D4" w14:textId="15506090" w:rsidR="00110B4E" w:rsidRPr="00F277FD" w:rsidRDefault="00110B4E" w:rsidP="00110B4E">
            <w:pPr>
              <w:jc w:val="center"/>
            </w:pPr>
            <w:r w:rsidRPr="00F277FD">
              <w:t>21</w:t>
            </w:r>
          </w:p>
        </w:tc>
        <w:tc>
          <w:tcPr>
            <w:tcW w:w="7513" w:type="dxa"/>
          </w:tcPr>
          <w:p w14:paraId="20AC8ED5" w14:textId="0F94B411" w:rsidR="00110B4E" w:rsidRPr="00F277FD" w:rsidRDefault="00110B4E" w:rsidP="000347C5">
            <w:pPr>
              <w:jc w:val="both"/>
            </w:pPr>
            <w:r w:rsidRPr="00F277FD">
              <w:t xml:space="preserve">Забезпечити своєчасне укладання підприємствами житлово-комунальної галузі договорів на постачання природного газу, твердого палива та інших видів енергоносіїв, а також забезпечити закупівлю паливно-мастильних матеріалів, запасних частин та іншого обладнання, необхідних для стабільного проходження осінньо-зимового періоду </w:t>
            </w:r>
            <w:r w:rsidR="0026323E" w:rsidRPr="00F277FD">
              <w:t>202</w:t>
            </w:r>
            <w:r w:rsidR="001B7CE6">
              <w:t>4</w:t>
            </w:r>
            <w:r w:rsidR="0026323E" w:rsidRPr="00F277FD">
              <w:t>-202</w:t>
            </w:r>
            <w:r w:rsidR="001B7CE6">
              <w:t>5</w:t>
            </w:r>
            <w:r w:rsidR="0026323E" w:rsidRPr="00F277FD">
              <w:t xml:space="preserve"> </w:t>
            </w:r>
            <w:r w:rsidRPr="00F277FD">
              <w:t>років</w:t>
            </w:r>
          </w:p>
        </w:tc>
        <w:tc>
          <w:tcPr>
            <w:tcW w:w="1603" w:type="dxa"/>
          </w:tcPr>
          <w:p w14:paraId="2C3BD699" w14:textId="5F9C2896" w:rsidR="00DF7F9B" w:rsidRDefault="00DF7F9B" w:rsidP="00110B4E">
            <w:pPr>
              <w:jc w:val="center"/>
            </w:pPr>
          </w:p>
          <w:p w14:paraId="04CDF19D" w14:textId="77777777" w:rsidR="00686F02" w:rsidRDefault="00686F02" w:rsidP="00110B4E">
            <w:pPr>
              <w:jc w:val="center"/>
            </w:pPr>
          </w:p>
          <w:p w14:paraId="58DBAF30" w14:textId="7E72AF9D" w:rsidR="00DF7F9B" w:rsidRDefault="00686F02" w:rsidP="00110B4E">
            <w:pPr>
              <w:jc w:val="center"/>
            </w:pPr>
            <w:r>
              <w:t>Вересень-</w:t>
            </w:r>
          </w:p>
          <w:p w14:paraId="16F057ED" w14:textId="086DBE66" w:rsidR="00110B4E" w:rsidRPr="00F277FD" w:rsidRDefault="005045CF" w:rsidP="00110B4E">
            <w:pPr>
              <w:jc w:val="center"/>
            </w:pPr>
            <w:r>
              <w:t>жовтень</w:t>
            </w:r>
          </w:p>
        </w:tc>
      </w:tr>
      <w:tr w:rsidR="00110B4E" w14:paraId="635A07F7" w14:textId="77777777" w:rsidTr="0003624C">
        <w:tc>
          <w:tcPr>
            <w:tcW w:w="562" w:type="dxa"/>
          </w:tcPr>
          <w:p w14:paraId="7E9250A6" w14:textId="15D2D59B" w:rsidR="00110B4E" w:rsidRPr="00F277FD" w:rsidRDefault="00110B4E" w:rsidP="00110B4E">
            <w:pPr>
              <w:jc w:val="center"/>
            </w:pPr>
            <w:r w:rsidRPr="00F277FD">
              <w:t>22</w:t>
            </w:r>
          </w:p>
        </w:tc>
        <w:tc>
          <w:tcPr>
            <w:tcW w:w="7513" w:type="dxa"/>
          </w:tcPr>
          <w:p w14:paraId="4E2CFAC6" w14:textId="03A92C57" w:rsidR="00110B4E" w:rsidRPr="00F277FD" w:rsidRDefault="00110B4E" w:rsidP="000347C5">
            <w:pPr>
              <w:jc w:val="both"/>
            </w:pPr>
            <w:r w:rsidRPr="00F277FD">
              <w:t xml:space="preserve">Забезпечити своєчасну заготівлю та складування у спеціально відведених місцях твердого та альтернативних видів палива з дотримання нормативів щодо вологості, відповідно до потреби на опалювальний сезон </w:t>
            </w:r>
            <w:r w:rsidR="0026323E" w:rsidRPr="00F277FD">
              <w:t>202</w:t>
            </w:r>
            <w:r w:rsidR="001B7CE6">
              <w:t>4</w:t>
            </w:r>
            <w:r w:rsidR="0026323E" w:rsidRPr="00F277FD">
              <w:t>-202</w:t>
            </w:r>
            <w:r w:rsidR="001B7CE6">
              <w:t>5</w:t>
            </w:r>
            <w:r w:rsidR="0026323E" w:rsidRPr="00F277FD">
              <w:t xml:space="preserve"> </w:t>
            </w:r>
            <w:r w:rsidRPr="00F277FD">
              <w:t>років</w:t>
            </w:r>
          </w:p>
        </w:tc>
        <w:tc>
          <w:tcPr>
            <w:tcW w:w="1603" w:type="dxa"/>
          </w:tcPr>
          <w:p w14:paraId="74E6CAF7" w14:textId="77777777" w:rsidR="00DF7F9B" w:rsidRDefault="00DF7F9B" w:rsidP="00110B4E">
            <w:pPr>
              <w:jc w:val="center"/>
            </w:pPr>
          </w:p>
          <w:p w14:paraId="0BEB3AFB" w14:textId="77777777" w:rsidR="00686F02" w:rsidRPr="00686F02" w:rsidRDefault="00686F02" w:rsidP="00686F02">
            <w:pPr>
              <w:jc w:val="center"/>
            </w:pPr>
            <w:r w:rsidRPr="00686F02">
              <w:t>Вересень-</w:t>
            </w:r>
          </w:p>
          <w:p w14:paraId="2E9D4B2F" w14:textId="5A427025" w:rsidR="00110B4E" w:rsidRPr="00F277FD" w:rsidRDefault="00686F02" w:rsidP="00686F02">
            <w:pPr>
              <w:jc w:val="center"/>
            </w:pPr>
            <w:r w:rsidRPr="00686F02">
              <w:t>листопад</w:t>
            </w:r>
          </w:p>
        </w:tc>
      </w:tr>
      <w:tr w:rsidR="00110B4E" w14:paraId="3B44FA1A" w14:textId="77777777" w:rsidTr="0003624C">
        <w:tc>
          <w:tcPr>
            <w:tcW w:w="562" w:type="dxa"/>
          </w:tcPr>
          <w:p w14:paraId="0FF069EC" w14:textId="045DC219" w:rsidR="00110B4E" w:rsidRPr="00F277FD" w:rsidRDefault="00110B4E" w:rsidP="00110B4E">
            <w:pPr>
              <w:jc w:val="center"/>
            </w:pPr>
            <w:r w:rsidRPr="00F277FD">
              <w:t>23</w:t>
            </w:r>
          </w:p>
        </w:tc>
        <w:tc>
          <w:tcPr>
            <w:tcW w:w="7513" w:type="dxa"/>
          </w:tcPr>
          <w:p w14:paraId="151C3863" w14:textId="5E5D91F8" w:rsidR="00110B4E" w:rsidRPr="00F277FD" w:rsidRDefault="00110B4E" w:rsidP="000347C5">
            <w:pPr>
              <w:jc w:val="both"/>
            </w:pPr>
            <w:r w:rsidRPr="00F277FD">
              <w:t>Висвітлювати у місцевих засобах масової інформації стан підготовки житлово-комунального господарства, паливно-енергетичного комплексу та об’єктів соціальної сфери  територіальної  громади до роботи в осінньо-зимовий період 202</w:t>
            </w:r>
            <w:r w:rsidR="001B7CE6">
              <w:t>4</w:t>
            </w:r>
            <w:r w:rsidRPr="00F277FD">
              <w:t>-202</w:t>
            </w:r>
            <w:r w:rsidR="001B7CE6">
              <w:t>5</w:t>
            </w:r>
            <w:r w:rsidRPr="00F277FD">
              <w:t xml:space="preserve"> років</w:t>
            </w:r>
          </w:p>
        </w:tc>
        <w:tc>
          <w:tcPr>
            <w:tcW w:w="1603" w:type="dxa"/>
          </w:tcPr>
          <w:p w14:paraId="76ABE389" w14:textId="7E796CD9" w:rsidR="00110B4E" w:rsidRPr="00F277FD" w:rsidRDefault="00110B4E" w:rsidP="00110B4E">
            <w:pPr>
              <w:jc w:val="center"/>
            </w:pPr>
            <w:r w:rsidRPr="00F277FD">
              <w:t>Жовтень-листопад</w:t>
            </w:r>
          </w:p>
        </w:tc>
      </w:tr>
    </w:tbl>
    <w:p w14:paraId="61CEC2C3" w14:textId="1C581C9A" w:rsidR="0015069C" w:rsidRPr="00F277FD" w:rsidRDefault="0015069C" w:rsidP="00374F16"/>
    <w:p w14:paraId="7B4DEF86" w14:textId="0C86EA82" w:rsidR="004374E3" w:rsidRDefault="004374E3" w:rsidP="00374F16"/>
    <w:p w14:paraId="2EDF222B" w14:textId="412E9427" w:rsidR="0026323E" w:rsidRDefault="0026323E" w:rsidP="00374F16"/>
    <w:p w14:paraId="32F66F6A" w14:textId="77777777" w:rsidR="0026323E" w:rsidRPr="00F277FD" w:rsidRDefault="0026323E" w:rsidP="00374F16"/>
    <w:p w14:paraId="0605E683" w14:textId="2B68D1FC" w:rsidR="004374E3" w:rsidRPr="00F277FD" w:rsidRDefault="004374E3" w:rsidP="00374F16"/>
    <w:p w14:paraId="1735DFAA" w14:textId="059FFC2E" w:rsidR="001D2A40" w:rsidRPr="001D2A40" w:rsidRDefault="000C2CF5" w:rsidP="000C2CF5">
      <w:pPr>
        <w:ind w:firstLine="709"/>
        <w:rPr>
          <w:b/>
          <w:color w:val="000000"/>
        </w:rPr>
      </w:pPr>
      <w:bookmarkStart w:id="1" w:name="_Hlk167090073"/>
      <w:r>
        <w:rPr>
          <w:b/>
          <w:color w:val="000000"/>
        </w:rPr>
        <w:t>Т.в.о. к</w:t>
      </w:r>
      <w:r w:rsidR="001D2A40" w:rsidRPr="001D2A40">
        <w:rPr>
          <w:b/>
          <w:color w:val="000000"/>
        </w:rPr>
        <w:t>еруюч</w:t>
      </w:r>
      <w:r>
        <w:rPr>
          <w:b/>
          <w:color w:val="000000"/>
        </w:rPr>
        <w:t>ого</w:t>
      </w:r>
      <w:r w:rsidR="001D2A40" w:rsidRPr="001D2A40">
        <w:rPr>
          <w:b/>
          <w:color w:val="000000"/>
        </w:rPr>
        <w:t xml:space="preserve"> справами</w:t>
      </w:r>
    </w:p>
    <w:p w14:paraId="23AA84C7" w14:textId="4B684AED" w:rsidR="004374E3" w:rsidRPr="00F277FD" w:rsidRDefault="001D2A40" w:rsidP="002217D0">
      <w:pPr>
        <w:ind w:firstLine="709"/>
      </w:pPr>
      <w:r w:rsidRPr="001D2A40">
        <w:rPr>
          <w:b/>
          <w:color w:val="000000"/>
        </w:rPr>
        <w:t xml:space="preserve">виконавчого комітету         </w:t>
      </w:r>
      <w:r w:rsidR="000C2CF5">
        <w:rPr>
          <w:b/>
          <w:color w:val="000000"/>
        </w:rPr>
        <w:t xml:space="preserve">  </w:t>
      </w:r>
      <w:r w:rsidR="002217D0">
        <w:rPr>
          <w:b/>
          <w:color w:val="000000"/>
        </w:rPr>
        <w:t xml:space="preserve"> </w:t>
      </w:r>
      <w:r w:rsidR="000C2CF5">
        <w:rPr>
          <w:b/>
          <w:color w:val="000000"/>
        </w:rPr>
        <w:t xml:space="preserve"> </w:t>
      </w:r>
      <w:r w:rsidRPr="001D2A40">
        <w:rPr>
          <w:b/>
          <w:color w:val="000000"/>
        </w:rPr>
        <w:t xml:space="preserve">                             </w:t>
      </w:r>
      <w:r w:rsidR="002217D0">
        <w:rPr>
          <w:b/>
          <w:color w:val="000000"/>
        </w:rPr>
        <w:t xml:space="preserve">       </w:t>
      </w:r>
      <w:r w:rsidRPr="001D2A40">
        <w:rPr>
          <w:b/>
          <w:color w:val="000000"/>
        </w:rPr>
        <w:t xml:space="preserve">              </w:t>
      </w:r>
      <w:r w:rsidR="009D080D">
        <w:rPr>
          <w:b/>
          <w:color w:val="000000"/>
        </w:rPr>
        <w:t>Альона</w:t>
      </w:r>
      <w:r w:rsidRPr="001D2A40">
        <w:rPr>
          <w:b/>
          <w:color w:val="000000"/>
        </w:rPr>
        <w:t xml:space="preserve"> </w:t>
      </w:r>
      <w:r w:rsidR="00D075BF">
        <w:rPr>
          <w:b/>
          <w:color w:val="000000"/>
        </w:rPr>
        <w:t>МАРТИНЕНКО</w:t>
      </w:r>
    </w:p>
    <w:bookmarkEnd w:id="1"/>
    <w:p w14:paraId="7B2578CD" w14:textId="77777777" w:rsidR="00AC366B" w:rsidRPr="00F277FD" w:rsidRDefault="00AC366B" w:rsidP="00AC366B"/>
    <w:p w14:paraId="03138587" w14:textId="6B03F420" w:rsidR="00AC366B" w:rsidRDefault="00AC366B" w:rsidP="00F277FD"/>
    <w:p w14:paraId="11B962B8" w14:textId="100CE053" w:rsidR="00F277FD" w:rsidRDefault="00F277FD" w:rsidP="00F277FD"/>
    <w:p w14:paraId="59067B76" w14:textId="68BB3741" w:rsidR="00F277FD" w:rsidRDefault="00F277FD" w:rsidP="00F277FD"/>
    <w:p w14:paraId="7143AD33" w14:textId="4C586FA5" w:rsidR="00F277FD" w:rsidRDefault="00F277FD" w:rsidP="00F277FD"/>
    <w:p w14:paraId="77BFD8FE" w14:textId="15F47021" w:rsidR="00F277FD" w:rsidRDefault="00F277FD" w:rsidP="00F277FD"/>
    <w:p w14:paraId="5D7E4C2C" w14:textId="513D17F0" w:rsidR="00F277FD" w:rsidRDefault="00F277FD" w:rsidP="00F277FD"/>
    <w:p w14:paraId="2FCC37DE" w14:textId="488805C8" w:rsidR="00F277FD" w:rsidRPr="000C2CF5" w:rsidRDefault="00F277FD" w:rsidP="00F277FD">
      <w:pPr>
        <w:rPr>
          <w:lang w:val="ru-RU"/>
        </w:rPr>
      </w:pPr>
    </w:p>
    <w:p w14:paraId="2552A419" w14:textId="6E6E0FC5" w:rsidR="00F277FD" w:rsidRDefault="00F277FD" w:rsidP="00F277FD"/>
    <w:p w14:paraId="0F5FFDB8" w14:textId="709526C6" w:rsidR="00F277FD" w:rsidRDefault="00F277FD" w:rsidP="00F277FD"/>
    <w:p w14:paraId="24FD7D35" w14:textId="2BB916B9" w:rsidR="00F277FD" w:rsidRDefault="00F277FD" w:rsidP="00F277FD"/>
    <w:p w14:paraId="76A98115" w14:textId="77777777" w:rsidR="00F277FD" w:rsidRPr="00F277FD" w:rsidRDefault="00F277FD" w:rsidP="00F277FD"/>
    <w:p w14:paraId="475B52E0" w14:textId="7D69EE97" w:rsidR="00AC366B" w:rsidRPr="00F277FD" w:rsidRDefault="00AC366B" w:rsidP="00110B4E"/>
    <w:p w14:paraId="63F3200C" w14:textId="77777777" w:rsidR="00110B4E" w:rsidRPr="00F277FD" w:rsidRDefault="00110B4E" w:rsidP="00110B4E"/>
    <w:p w14:paraId="4E8C45D3" w14:textId="17BC25D9" w:rsidR="00AC366B" w:rsidRDefault="00AC366B" w:rsidP="00173286"/>
    <w:p w14:paraId="56734472" w14:textId="1FCA76A6" w:rsidR="00372A1D" w:rsidRDefault="00372A1D" w:rsidP="00173286"/>
    <w:p w14:paraId="35368B68" w14:textId="263FDE06" w:rsidR="000347C5" w:rsidRDefault="000347C5" w:rsidP="00173286"/>
    <w:p w14:paraId="7B3548A5" w14:textId="4630D22F" w:rsidR="0003624C" w:rsidRDefault="0003624C" w:rsidP="00173286"/>
    <w:p w14:paraId="59FC32CF" w14:textId="3B3611F5" w:rsidR="0003624C" w:rsidRDefault="0003624C" w:rsidP="00173286"/>
    <w:p w14:paraId="245BA6EB" w14:textId="6B1F40B6" w:rsidR="0003624C" w:rsidRDefault="0003624C" w:rsidP="00173286"/>
    <w:p w14:paraId="290280ED" w14:textId="6018D2D8" w:rsidR="0003624C" w:rsidRDefault="0003624C" w:rsidP="00173286"/>
    <w:p w14:paraId="335DA500" w14:textId="2A8FC67F" w:rsidR="0003624C" w:rsidRDefault="0003624C" w:rsidP="00173286"/>
    <w:p w14:paraId="1FE8C929" w14:textId="77777777" w:rsidR="0026323E" w:rsidRDefault="0026323E" w:rsidP="00966D86">
      <w:pPr>
        <w:ind w:left="7200"/>
        <w:jc w:val="both"/>
      </w:pPr>
    </w:p>
    <w:p w14:paraId="42EA1727" w14:textId="77777777" w:rsidR="001B7CE6" w:rsidRDefault="001B7CE6" w:rsidP="000A3A00">
      <w:pPr>
        <w:ind w:left="7200" w:hanging="112"/>
        <w:jc w:val="both"/>
      </w:pPr>
    </w:p>
    <w:p w14:paraId="64DC168D" w14:textId="77777777" w:rsidR="00686F02" w:rsidRDefault="00686F02" w:rsidP="000A3A00">
      <w:pPr>
        <w:ind w:left="7200" w:hanging="112"/>
        <w:jc w:val="both"/>
      </w:pPr>
    </w:p>
    <w:p w14:paraId="1A1BFC52" w14:textId="77777777" w:rsidR="00686F02" w:rsidRDefault="00686F02" w:rsidP="000A3A00">
      <w:pPr>
        <w:ind w:left="7200" w:hanging="112"/>
        <w:jc w:val="both"/>
      </w:pPr>
    </w:p>
    <w:p w14:paraId="58F6C242" w14:textId="77777777" w:rsidR="00686F02" w:rsidRDefault="00686F02" w:rsidP="000A3A00">
      <w:pPr>
        <w:ind w:left="7200" w:hanging="112"/>
        <w:jc w:val="both"/>
      </w:pPr>
    </w:p>
    <w:p w14:paraId="185DF420" w14:textId="77777777" w:rsidR="00686F02" w:rsidRDefault="00686F02" w:rsidP="000A3A00">
      <w:pPr>
        <w:ind w:left="7200" w:hanging="112"/>
        <w:jc w:val="both"/>
      </w:pPr>
    </w:p>
    <w:p w14:paraId="57022DDF" w14:textId="77777777" w:rsidR="002000DE" w:rsidRDefault="002000DE" w:rsidP="000A3A00">
      <w:pPr>
        <w:ind w:left="7200" w:hanging="112"/>
        <w:jc w:val="both"/>
      </w:pPr>
    </w:p>
    <w:p w14:paraId="57EB86E7" w14:textId="77777777" w:rsidR="002000DE" w:rsidRDefault="002000DE" w:rsidP="000A3A00">
      <w:pPr>
        <w:ind w:left="7200" w:hanging="112"/>
        <w:jc w:val="both"/>
      </w:pPr>
    </w:p>
    <w:p w14:paraId="50FFBEF1" w14:textId="09A69D41" w:rsidR="00AC366B" w:rsidRPr="00AC366B" w:rsidRDefault="00AC366B" w:rsidP="000A3A00">
      <w:pPr>
        <w:ind w:left="7200" w:hanging="112"/>
        <w:jc w:val="both"/>
      </w:pPr>
      <w:r w:rsidRPr="00AC366B">
        <w:t>Додаток 2</w:t>
      </w:r>
    </w:p>
    <w:p w14:paraId="47BAF8CA" w14:textId="4F3016BB" w:rsidR="00AC366B" w:rsidRPr="00AC366B" w:rsidRDefault="00AC366B" w:rsidP="000A3A00">
      <w:pPr>
        <w:ind w:left="7200" w:hanging="112"/>
        <w:jc w:val="both"/>
      </w:pPr>
      <w:r w:rsidRPr="00AC366B">
        <w:t xml:space="preserve">до розпорядження </w:t>
      </w:r>
    </w:p>
    <w:p w14:paraId="12900892" w14:textId="77777777" w:rsidR="00AC366B" w:rsidRDefault="00AC366B" w:rsidP="000A3A00">
      <w:pPr>
        <w:ind w:left="7200" w:hanging="112"/>
        <w:jc w:val="both"/>
      </w:pPr>
      <w:r>
        <w:t xml:space="preserve">міського голови </w:t>
      </w:r>
    </w:p>
    <w:p w14:paraId="2700350A" w14:textId="37D66F0F" w:rsidR="000A3A00" w:rsidRPr="002F0FF9" w:rsidRDefault="000A3A00" w:rsidP="000A3A00">
      <w:pPr>
        <w:ind w:left="7200" w:hanging="112"/>
        <w:jc w:val="both"/>
      </w:pPr>
      <w:r>
        <w:t xml:space="preserve">від </w:t>
      </w:r>
      <w:r w:rsidR="00322AA4">
        <w:t>17</w:t>
      </w:r>
      <w:r>
        <w:t xml:space="preserve"> травня 202</w:t>
      </w:r>
      <w:r w:rsidR="001D2A40">
        <w:t>4</w:t>
      </w:r>
      <w:r w:rsidR="00646E76">
        <w:t xml:space="preserve"> </w:t>
      </w:r>
      <w:r>
        <w:t>р. №</w:t>
      </w:r>
      <w:r w:rsidR="00322AA4">
        <w:t>61</w:t>
      </w:r>
    </w:p>
    <w:p w14:paraId="28763AF8" w14:textId="77777777" w:rsidR="005D6566" w:rsidRPr="00AC366B" w:rsidRDefault="005D6566" w:rsidP="00AC366B">
      <w:pPr>
        <w:rPr>
          <w:b/>
          <w:bCs/>
        </w:rPr>
      </w:pPr>
    </w:p>
    <w:p w14:paraId="64A2B2FA" w14:textId="0D1FC87E" w:rsidR="004374E3" w:rsidRPr="00AC366B" w:rsidRDefault="004374E3" w:rsidP="00AC366B">
      <w:pPr>
        <w:jc w:val="center"/>
        <w:rPr>
          <w:b/>
          <w:bCs/>
        </w:rPr>
      </w:pPr>
      <w:r w:rsidRPr="00AC366B">
        <w:rPr>
          <w:b/>
          <w:bCs/>
        </w:rPr>
        <w:t>С</w:t>
      </w:r>
      <w:r w:rsidR="00205235">
        <w:rPr>
          <w:b/>
          <w:bCs/>
        </w:rPr>
        <w:t xml:space="preserve">КЛАД </w:t>
      </w:r>
      <w:r w:rsidR="00231AE6">
        <w:rPr>
          <w:b/>
          <w:bCs/>
        </w:rPr>
        <w:t xml:space="preserve">ОПЕРАТИВНОГО ШТАБУ </w:t>
      </w:r>
    </w:p>
    <w:p w14:paraId="0EE6720A" w14:textId="08994C17" w:rsidR="004F0EAF" w:rsidRPr="004F0EAF" w:rsidRDefault="00231AE6" w:rsidP="004F0EAF">
      <w:pPr>
        <w:jc w:val="center"/>
        <w:rPr>
          <w:b/>
          <w:bCs/>
        </w:rPr>
      </w:pPr>
      <w:r>
        <w:rPr>
          <w:b/>
          <w:bCs/>
        </w:rPr>
        <w:t>з питань</w:t>
      </w:r>
      <w:r w:rsidR="004374E3" w:rsidRPr="00AC366B">
        <w:rPr>
          <w:b/>
          <w:bCs/>
        </w:rPr>
        <w:t xml:space="preserve"> </w:t>
      </w:r>
      <w:r w:rsidR="004F0EAF" w:rsidRPr="004F0EAF">
        <w:rPr>
          <w:b/>
          <w:bCs/>
        </w:rPr>
        <w:t>підготовк</w:t>
      </w:r>
      <w:r w:rsidR="00297254">
        <w:rPr>
          <w:b/>
          <w:bCs/>
        </w:rPr>
        <w:t>и</w:t>
      </w:r>
      <w:r w:rsidR="004F0EAF" w:rsidRPr="004F0EAF">
        <w:rPr>
          <w:b/>
          <w:bCs/>
        </w:rPr>
        <w:t xml:space="preserve"> господарського комплексу та </w:t>
      </w:r>
    </w:p>
    <w:p w14:paraId="39B1B2EA" w14:textId="77777777" w:rsidR="004F0EAF" w:rsidRPr="004F0EAF" w:rsidRDefault="004F0EAF" w:rsidP="004F0EAF">
      <w:pPr>
        <w:jc w:val="center"/>
        <w:rPr>
          <w:b/>
          <w:bCs/>
        </w:rPr>
      </w:pPr>
      <w:r w:rsidRPr="004F0EAF">
        <w:rPr>
          <w:b/>
          <w:bCs/>
        </w:rPr>
        <w:t>об’єктів соціально-культурного призначення до роботи</w:t>
      </w:r>
    </w:p>
    <w:p w14:paraId="50B901B4" w14:textId="7C08B3F7" w:rsidR="004374E3" w:rsidRPr="00AC366B" w:rsidRDefault="004F0EAF" w:rsidP="004F0EAF">
      <w:pPr>
        <w:jc w:val="center"/>
        <w:rPr>
          <w:b/>
          <w:bCs/>
        </w:rPr>
      </w:pPr>
      <w:r w:rsidRPr="004F0EAF">
        <w:rPr>
          <w:b/>
          <w:bCs/>
        </w:rPr>
        <w:t>в осінньо-зимовий період 2024-2025 років</w:t>
      </w:r>
    </w:p>
    <w:p w14:paraId="364FA38B" w14:textId="512E8A82" w:rsidR="00396266" w:rsidRPr="00AC366B" w:rsidRDefault="00396266" w:rsidP="00396266">
      <w:pPr>
        <w:tabs>
          <w:tab w:val="left" w:pos="284"/>
        </w:tabs>
        <w:suppressAutoHyphens/>
        <w:autoSpaceDE w:val="0"/>
        <w:ind w:firstLine="567"/>
        <w:jc w:val="both"/>
        <w:rPr>
          <w:lang w:eastAsia="zh-CN"/>
        </w:rPr>
      </w:pPr>
      <w:r w:rsidRPr="00AC366B">
        <w:rPr>
          <w:lang w:eastAsia="zh-CN"/>
        </w:rPr>
        <w:t xml:space="preserve">Голова </w:t>
      </w:r>
      <w:r w:rsidR="001B7CE6">
        <w:rPr>
          <w:lang w:eastAsia="zh-CN"/>
        </w:rPr>
        <w:t>оперативного штабу</w:t>
      </w:r>
      <w:r w:rsidRPr="00AC366B">
        <w:rPr>
          <w:lang w:eastAsia="zh-CN"/>
        </w:rPr>
        <w:t>:</w:t>
      </w:r>
    </w:p>
    <w:p w14:paraId="2841CE2F" w14:textId="77777777" w:rsidR="00396266" w:rsidRPr="00AC366B" w:rsidRDefault="00396266" w:rsidP="00396266">
      <w:pPr>
        <w:widowControl w:val="0"/>
        <w:tabs>
          <w:tab w:val="left" w:pos="284"/>
        </w:tabs>
        <w:suppressAutoHyphens/>
        <w:autoSpaceDE w:val="0"/>
        <w:ind w:firstLine="567"/>
        <w:jc w:val="both"/>
        <w:rPr>
          <w:lang w:eastAsia="zh-CN"/>
        </w:rPr>
      </w:pPr>
      <w:r>
        <w:rPr>
          <w:lang w:eastAsia="zh-CN"/>
        </w:rPr>
        <w:t>САРДАК Віталій Ігорович</w:t>
      </w:r>
      <w:r w:rsidRPr="00AC366B">
        <w:rPr>
          <w:lang w:eastAsia="zh-CN"/>
        </w:rPr>
        <w:t xml:space="preserve"> -</w:t>
      </w:r>
      <w:r w:rsidRPr="00AC366B">
        <w:t xml:space="preserve"> заступник міського голови з питань діяльності виконавчих органів </w:t>
      </w:r>
      <w:r>
        <w:t>р</w:t>
      </w:r>
      <w:r w:rsidRPr="00AC366B">
        <w:t>ади;</w:t>
      </w:r>
    </w:p>
    <w:p w14:paraId="7F8FADDF" w14:textId="0137952E" w:rsidR="00396266" w:rsidRDefault="00396266" w:rsidP="00396266">
      <w:pPr>
        <w:tabs>
          <w:tab w:val="left" w:pos="284"/>
        </w:tabs>
        <w:suppressAutoHyphens/>
        <w:autoSpaceDE w:val="0"/>
        <w:ind w:firstLine="567"/>
        <w:jc w:val="both"/>
        <w:rPr>
          <w:lang w:eastAsia="zh-CN"/>
        </w:rPr>
      </w:pPr>
      <w:r>
        <w:rPr>
          <w:lang w:eastAsia="zh-CN"/>
        </w:rPr>
        <w:t xml:space="preserve">Заступник голови </w:t>
      </w:r>
      <w:r w:rsidR="001B7CE6">
        <w:rPr>
          <w:lang w:eastAsia="zh-CN"/>
        </w:rPr>
        <w:t>оперативного штабу</w:t>
      </w:r>
      <w:r>
        <w:rPr>
          <w:lang w:eastAsia="zh-CN"/>
        </w:rPr>
        <w:t>:</w:t>
      </w:r>
    </w:p>
    <w:p w14:paraId="460E4B2F" w14:textId="63EDE885" w:rsidR="00396266" w:rsidRDefault="00A24906" w:rsidP="00396266">
      <w:pPr>
        <w:pStyle w:val="ab"/>
        <w:tabs>
          <w:tab w:val="left" w:pos="284"/>
          <w:tab w:val="left" w:pos="851"/>
        </w:tabs>
        <w:overflowPunct w:val="0"/>
        <w:autoSpaceDE w:val="0"/>
        <w:autoSpaceDN w:val="0"/>
        <w:adjustRightInd w:val="0"/>
        <w:ind w:left="0" w:firstLine="567"/>
        <w:jc w:val="both"/>
      </w:pPr>
      <w:r>
        <w:t>ЛЄБЄДЄВА</w:t>
      </w:r>
      <w:r w:rsidR="00396266" w:rsidRPr="00AC366B">
        <w:t xml:space="preserve"> </w:t>
      </w:r>
      <w:r>
        <w:t>Алла</w:t>
      </w:r>
      <w:r w:rsidR="00396266" w:rsidRPr="00AC366B">
        <w:t xml:space="preserve"> </w:t>
      </w:r>
      <w:r>
        <w:t>Михайлівна</w:t>
      </w:r>
      <w:r w:rsidR="00396266" w:rsidRPr="00AC366B">
        <w:t xml:space="preserve"> – </w:t>
      </w:r>
      <w:r>
        <w:t>начальник</w:t>
      </w:r>
      <w:r w:rsidR="00396266" w:rsidRPr="00AC366B">
        <w:t xml:space="preserve"> відділу </w:t>
      </w:r>
      <w:r w:rsidR="00396266">
        <w:t>ЖКГ</w:t>
      </w:r>
      <w:r w:rsidR="00396266" w:rsidRPr="00AC366B">
        <w:t>, транспорту та благоустрою</w:t>
      </w:r>
      <w:r w:rsidR="00396266">
        <w:t xml:space="preserve"> </w:t>
      </w:r>
      <w:r w:rsidR="00396266" w:rsidRPr="00AC366B">
        <w:t>Вишгородської міської ради;</w:t>
      </w:r>
    </w:p>
    <w:p w14:paraId="2D6717A0" w14:textId="2C5ABFD1" w:rsidR="00396266" w:rsidRDefault="00396266" w:rsidP="00396266">
      <w:pPr>
        <w:pStyle w:val="ab"/>
        <w:tabs>
          <w:tab w:val="left" w:pos="284"/>
          <w:tab w:val="left" w:pos="851"/>
        </w:tabs>
        <w:overflowPunct w:val="0"/>
        <w:autoSpaceDE w:val="0"/>
        <w:autoSpaceDN w:val="0"/>
        <w:adjustRightInd w:val="0"/>
        <w:ind w:left="0" w:firstLine="567"/>
        <w:jc w:val="both"/>
      </w:pPr>
      <w:r>
        <w:t xml:space="preserve">Секретар </w:t>
      </w:r>
      <w:r w:rsidR="001B7CE6">
        <w:t>оперативного ш</w:t>
      </w:r>
      <w:r w:rsidR="00C807E2">
        <w:t>та</w:t>
      </w:r>
      <w:r w:rsidR="001B7CE6">
        <w:t>бу</w:t>
      </w:r>
      <w:r>
        <w:t>:</w:t>
      </w:r>
    </w:p>
    <w:p w14:paraId="67022EE3" w14:textId="4DE2FD60" w:rsidR="00396266" w:rsidRDefault="001B7CE6" w:rsidP="00396266">
      <w:pPr>
        <w:pStyle w:val="ab"/>
        <w:tabs>
          <w:tab w:val="left" w:pos="284"/>
          <w:tab w:val="left" w:pos="851"/>
        </w:tabs>
        <w:overflowPunct w:val="0"/>
        <w:autoSpaceDE w:val="0"/>
        <w:autoSpaceDN w:val="0"/>
        <w:adjustRightInd w:val="0"/>
        <w:ind w:left="0" w:firstLine="567"/>
        <w:jc w:val="both"/>
      </w:pPr>
      <w:r>
        <w:t>УТКІН</w:t>
      </w:r>
      <w:r w:rsidR="00396266" w:rsidRPr="00AC366B">
        <w:t xml:space="preserve"> </w:t>
      </w:r>
      <w:r>
        <w:t>Гліб</w:t>
      </w:r>
      <w:r w:rsidR="00396266" w:rsidRPr="00AC366B">
        <w:t xml:space="preserve"> </w:t>
      </w:r>
      <w:r>
        <w:t>Андрійович</w:t>
      </w:r>
      <w:r w:rsidR="00396266" w:rsidRPr="00AC366B">
        <w:t xml:space="preserve"> –</w:t>
      </w:r>
      <w:r w:rsidR="008A6715">
        <w:t xml:space="preserve"> спеціаліст </w:t>
      </w:r>
      <w:r w:rsidR="008A6715">
        <w:rPr>
          <w:lang w:val="en-US"/>
        </w:rPr>
        <w:t>I</w:t>
      </w:r>
      <w:r w:rsidR="008A6715">
        <w:t xml:space="preserve"> категорії відділу ЖКГ, транспорту та благоустрою Вишгородської міської ради</w:t>
      </w:r>
      <w:r w:rsidR="00396266" w:rsidRPr="008B14AC">
        <w:t>;</w:t>
      </w:r>
    </w:p>
    <w:p w14:paraId="59CDAB88" w14:textId="0AF84A45" w:rsidR="00396266" w:rsidRDefault="00396266" w:rsidP="00396266">
      <w:pPr>
        <w:tabs>
          <w:tab w:val="left" w:pos="284"/>
        </w:tabs>
        <w:suppressAutoHyphens/>
        <w:autoSpaceDE w:val="0"/>
        <w:ind w:firstLine="567"/>
        <w:jc w:val="both"/>
        <w:rPr>
          <w:lang w:eastAsia="zh-CN"/>
        </w:rPr>
      </w:pPr>
      <w:r w:rsidRPr="00AC366B">
        <w:rPr>
          <w:lang w:eastAsia="zh-CN"/>
        </w:rPr>
        <w:t>Члени комісії</w:t>
      </w:r>
      <w:r w:rsidR="001B7CE6">
        <w:rPr>
          <w:lang w:eastAsia="zh-CN"/>
        </w:rPr>
        <w:t xml:space="preserve"> оперативного штабу</w:t>
      </w:r>
      <w:r w:rsidRPr="00AC366B">
        <w:rPr>
          <w:lang w:eastAsia="zh-CN"/>
        </w:rPr>
        <w:t>:</w:t>
      </w:r>
    </w:p>
    <w:p w14:paraId="7245F9CD" w14:textId="1BC11DBF" w:rsidR="004F0EAF" w:rsidRPr="00AC366B" w:rsidRDefault="004F0EAF" w:rsidP="00396266">
      <w:pPr>
        <w:tabs>
          <w:tab w:val="left" w:pos="284"/>
        </w:tabs>
        <w:suppressAutoHyphens/>
        <w:autoSpaceDE w:val="0"/>
        <w:ind w:firstLine="567"/>
        <w:jc w:val="both"/>
        <w:rPr>
          <w:lang w:eastAsia="zh-CN"/>
        </w:rPr>
      </w:pPr>
      <w:r>
        <w:rPr>
          <w:lang w:eastAsia="zh-CN"/>
        </w:rPr>
        <w:t>КОПІЙКА Микита Валерійович- головний спеціаліст відділу ЖКГ,</w:t>
      </w:r>
      <w:r w:rsidRPr="004F0EAF">
        <w:t xml:space="preserve"> </w:t>
      </w:r>
      <w:r>
        <w:t>транспорту та благоустрою Вишгородської міської ради</w:t>
      </w:r>
      <w:r w:rsidRPr="008B14AC">
        <w:t>;</w:t>
      </w:r>
    </w:p>
    <w:p w14:paraId="423A5DEB" w14:textId="77777777" w:rsidR="00396266" w:rsidRDefault="00396266" w:rsidP="00396266">
      <w:pPr>
        <w:pStyle w:val="ab"/>
        <w:tabs>
          <w:tab w:val="left" w:pos="284"/>
          <w:tab w:val="left" w:pos="851"/>
        </w:tabs>
        <w:overflowPunct w:val="0"/>
        <w:autoSpaceDE w:val="0"/>
        <w:autoSpaceDN w:val="0"/>
        <w:adjustRightInd w:val="0"/>
        <w:ind w:left="0" w:firstLine="567"/>
        <w:jc w:val="both"/>
      </w:pPr>
      <w:r>
        <w:t xml:space="preserve">ЄРЕМА Тетяна Миколаївна – начальник Управління фінансів </w:t>
      </w:r>
      <w:r w:rsidRPr="00AC366B">
        <w:t>Вишгородської міської ради</w:t>
      </w:r>
      <w:r>
        <w:t>;</w:t>
      </w:r>
    </w:p>
    <w:p w14:paraId="5431CE38" w14:textId="77777777" w:rsidR="00396266" w:rsidRDefault="00396266" w:rsidP="00396266">
      <w:pPr>
        <w:pStyle w:val="ab"/>
        <w:tabs>
          <w:tab w:val="left" w:pos="284"/>
          <w:tab w:val="left" w:pos="851"/>
        </w:tabs>
        <w:overflowPunct w:val="0"/>
        <w:autoSpaceDE w:val="0"/>
        <w:autoSpaceDN w:val="0"/>
        <w:adjustRightInd w:val="0"/>
        <w:ind w:left="0" w:firstLine="567"/>
        <w:jc w:val="both"/>
      </w:pPr>
      <w:r>
        <w:t xml:space="preserve">ФОРОЩА Тетяна Володимирівна – начальник Соціально-гуманітарного управління </w:t>
      </w:r>
      <w:r w:rsidRPr="00AC366B">
        <w:t>Вишгородської міської ради</w:t>
      </w:r>
      <w:r>
        <w:t>;</w:t>
      </w:r>
    </w:p>
    <w:p w14:paraId="15C12FFC" w14:textId="77777777" w:rsidR="00396266" w:rsidRDefault="00396266" w:rsidP="00396266">
      <w:pPr>
        <w:pStyle w:val="ab"/>
        <w:tabs>
          <w:tab w:val="left" w:pos="284"/>
          <w:tab w:val="left" w:pos="851"/>
        </w:tabs>
        <w:overflowPunct w:val="0"/>
        <w:autoSpaceDE w:val="0"/>
        <w:autoSpaceDN w:val="0"/>
        <w:adjustRightInd w:val="0"/>
        <w:ind w:left="0" w:firstLine="567"/>
        <w:jc w:val="both"/>
      </w:pPr>
      <w:r>
        <w:t xml:space="preserve">ГАВРИЛОВА Світлана Вікторівна – начальник Управління соціального захисту населення </w:t>
      </w:r>
      <w:r w:rsidRPr="00AC366B">
        <w:t>Вишгородської міської ради</w:t>
      </w:r>
      <w:r>
        <w:t>;</w:t>
      </w:r>
    </w:p>
    <w:p w14:paraId="2F5A90C4" w14:textId="77777777" w:rsidR="00396266" w:rsidRPr="00AC366B" w:rsidRDefault="00396266" w:rsidP="00396266">
      <w:pPr>
        <w:pStyle w:val="ab"/>
        <w:tabs>
          <w:tab w:val="left" w:pos="284"/>
          <w:tab w:val="left" w:pos="851"/>
        </w:tabs>
        <w:overflowPunct w:val="0"/>
        <w:autoSpaceDE w:val="0"/>
        <w:autoSpaceDN w:val="0"/>
        <w:adjustRightInd w:val="0"/>
        <w:ind w:left="0" w:firstLine="567"/>
        <w:jc w:val="both"/>
      </w:pPr>
      <w:r w:rsidRPr="00AC366B">
        <w:t xml:space="preserve">КОЖАНОВ Костянтин Станіславович – </w:t>
      </w:r>
      <w:r>
        <w:t>директор Фонду</w:t>
      </w:r>
      <w:r w:rsidRPr="00AC366B">
        <w:t xml:space="preserve"> комунального майна Вишгородської міської ради;</w:t>
      </w:r>
    </w:p>
    <w:p w14:paraId="40708E36" w14:textId="77777777" w:rsidR="00396266" w:rsidRPr="00AC366B" w:rsidRDefault="00396266" w:rsidP="00396266">
      <w:pPr>
        <w:pStyle w:val="ab"/>
        <w:tabs>
          <w:tab w:val="left" w:pos="284"/>
          <w:tab w:val="left" w:pos="851"/>
        </w:tabs>
        <w:overflowPunct w:val="0"/>
        <w:autoSpaceDE w:val="0"/>
        <w:autoSpaceDN w:val="0"/>
        <w:adjustRightInd w:val="0"/>
        <w:ind w:left="0" w:firstLine="567"/>
        <w:jc w:val="both"/>
      </w:pPr>
      <w:r w:rsidRPr="00AC366B">
        <w:t xml:space="preserve">ЧЕБАН Георгій Васильович – директор </w:t>
      </w:r>
      <w:r>
        <w:t>Вишгородського міського комунального підприємства</w:t>
      </w:r>
      <w:r w:rsidRPr="00AC366B">
        <w:t xml:space="preserve"> «Водоканал»;</w:t>
      </w:r>
    </w:p>
    <w:p w14:paraId="390C93BF" w14:textId="77777777" w:rsidR="00396266" w:rsidRPr="00AC366B" w:rsidRDefault="00396266" w:rsidP="00396266">
      <w:pPr>
        <w:pStyle w:val="ab"/>
        <w:tabs>
          <w:tab w:val="left" w:pos="284"/>
          <w:tab w:val="left" w:pos="851"/>
        </w:tabs>
        <w:ind w:left="0" w:firstLine="567"/>
        <w:jc w:val="both"/>
      </w:pPr>
      <w:r w:rsidRPr="00AC366B">
        <w:t xml:space="preserve">МАКАРИЦЬКА Ольга Леонідівна – </w:t>
      </w:r>
      <w:r>
        <w:t>директор</w:t>
      </w:r>
      <w:r w:rsidRPr="00AC366B">
        <w:t xml:space="preserve"> </w:t>
      </w:r>
      <w:r>
        <w:t>комунального підприємства</w:t>
      </w:r>
      <w:r w:rsidRPr="00AC366B">
        <w:t xml:space="preserve"> «Управляюча компанія» Вишгородської міської ради; </w:t>
      </w:r>
    </w:p>
    <w:p w14:paraId="328CCFF8" w14:textId="5A2E4D27" w:rsidR="00396266" w:rsidRPr="00AC366B" w:rsidRDefault="004F0EAF" w:rsidP="00396266">
      <w:pPr>
        <w:pStyle w:val="ab"/>
        <w:tabs>
          <w:tab w:val="left" w:pos="284"/>
          <w:tab w:val="left" w:pos="851"/>
        </w:tabs>
        <w:ind w:left="0" w:firstLine="567"/>
        <w:jc w:val="both"/>
      </w:pPr>
      <w:r>
        <w:t>КЛЮС Сергій Олександрович</w:t>
      </w:r>
      <w:r w:rsidR="00297254">
        <w:t xml:space="preserve"> </w:t>
      </w:r>
      <w:r w:rsidR="00297254" w:rsidRPr="00AC366B">
        <w:t>–</w:t>
      </w:r>
      <w:r w:rsidR="00297254">
        <w:t xml:space="preserve"> </w:t>
      </w:r>
      <w:r>
        <w:t xml:space="preserve">т.в.о. </w:t>
      </w:r>
      <w:r w:rsidR="00396266">
        <w:t>комунального підприємства</w:t>
      </w:r>
      <w:r w:rsidR="00396266" w:rsidRPr="00AC366B">
        <w:t xml:space="preserve"> «Вишгородтепломережа» В</w:t>
      </w:r>
      <w:r w:rsidR="00396266">
        <w:t>ишгородської міської ради</w:t>
      </w:r>
      <w:r w:rsidR="00396266" w:rsidRPr="00AC366B">
        <w:t xml:space="preserve">; </w:t>
      </w:r>
    </w:p>
    <w:p w14:paraId="5F131ECE" w14:textId="6A0C1F3C" w:rsidR="00396266" w:rsidRDefault="00396266" w:rsidP="00396266">
      <w:pPr>
        <w:pStyle w:val="ab"/>
        <w:tabs>
          <w:tab w:val="left" w:pos="284"/>
          <w:tab w:val="left" w:pos="851"/>
        </w:tabs>
        <w:overflowPunct w:val="0"/>
        <w:autoSpaceDE w:val="0"/>
        <w:autoSpaceDN w:val="0"/>
        <w:adjustRightInd w:val="0"/>
        <w:ind w:left="0" w:firstLine="567"/>
        <w:jc w:val="both"/>
      </w:pPr>
      <w:r>
        <w:t>ГАРКАВКА Ольга Григорівна – в.о. директора</w:t>
      </w:r>
      <w:r w:rsidRPr="00AC366B">
        <w:t xml:space="preserve"> </w:t>
      </w:r>
      <w:r>
        <w:t>комунального підприємства</w:t>
      </w:r>
      <w:r w:rsidRPr="00AC366B">
        <w:t xml:space="preserve"> «</w:t>
      </w:r>
      <w:r>
        <w:t>Благоустрій-Вишгород</w:t>
      </w:r>
      <w:r w:rsidRPr="00AC366B">
        <w:t>» Вишгородської міської ради;</w:t>
      </w:r>
    </w:p>
    <w:p w14:paraId="7B91AA23" w14:textId="17B2731C" w:rsidR="00396266" w:rsidRDefault="00396266" w:rsidP="00396266">
      <w:pPr>
        <w:pStyle w:val="ab"/>
        <w:tabs>
          <w:tab w:val="left" w:pos="284"/>
          <w:tab w:val="left" w:pos="851"/>
        </w:tabs>
        <w:overflowPunct w:val="0"/>
        <w:autoSpaceDE w:val="0"/>
        <w:autoSpaceDN w:val="0"/>
        <w:adjustRightInd w:val="0"/>
        <w:ind w:left="0" w:firstLine="567"/>
        <w:jc w:val="both"/>
      </w:pPr>
      <w:r>
        <w:t>БОЙКО Максим Миколайович – староста сіл Хотянівка та Осещина;</w:t>
      </w:r>
    </w:p>
    <w:p w14:paraId="1C1E8D64" w14:textId="77777777" w:rsidR="003B44B0" w:rsidRDefault="003B44B0" w:rsidP="003B44B0">
      <w:pPr>
        <w:pStyle w:val="ab"/>
        <w:tabs>
          <w:tab w:val="left" w:pos="284"/>
          <w:tab w:val="left" w:pos="851"/>
        </w:tabs>
        <w:overflowPunct w:val="0"/>
        <w:autoSpaceDE w:val="0"/>
        <w:autoSpaceDN w:val="0"/>
        <w:adjustRightInd w:val="0"/>
        <w:ind w:left="0" w:firstLine="567"/>
        <w:jc w:val="both"/>
      </w:pPr>
      <w:r>
        <w:t>МОРОЗОВА Оксана Валеріївна – директор КНП «Центр первинної медико-санітарної допомоги» Вишгородської міської ради;</w:t>
      </w:r>
    </w:p>
    <w:p w14:paraId="33F6BF88" w14:textId="0603203A" w:rsidR="003B44B0" w:rsidRDefault="004910B5" w:rsidP="003B44B0">
      <w:pPr>
        <w:pStyle w:val="ab"/>
        <w:tabs>
          <w:tab w:val="left" w:pos="284"/>
          <w:tab w:val="left" w:pos="851"/>
        </w:tabs>
        <w:overflowPunct w:val="0"/>
        <w:autoSpaceDE w:val="0"/>
        <w:autoSpaceDN w:val="0"/>
        <w:adjustRightInd w:val="0"/>
        <w:ind w:left="0" w:firstLine="567"/>
        <w:jc w:val="both"/>
      </w:pPr>
      <w:r>
        <w:t>КЛЮЗКО</w:t>
      </w:r>
      <w:r w:rsidR="003B44B0">
        <w:t xml:space="preserve"> </w:t>
      </w:r>
      <w:r>
        <w:t>Іван</w:t>
      </w:r>
      <w:r w:rsidR="003B44B0">
        <w:t xml:space="preserve"> </w:t>
      </w:r>
      <w:r>
        <w:t>В</w:t>
      </w:r>
      <w:r w:rsidR="004F0EAF">
        <w:t>ячеславович</w:t>
      </w:r>
      <w:r w:rsidR="003B44B0">
        <w:t xml:space="preserve"> – КНП «Вишгородська центральна міська лікарня» Вишгородської міської ради</w:t>
      </w:r>
      <w:r w:rsidR="00297254">
        <w:t>;</w:t>
      </w:r>
    </w:p>
    <w:p w14:paraId="2E42720B" w14:textId="5B26534A" w:rsidR="004F0EAF" w:rsidRDefault="004F0EAF" w:rsidP="003B44B0">
      <w:pPr>
        <w:pStyle w:val="ab"/>
        <w:tabs>
          <w:tab w:val="left" w:pos="284"/>
          <w:tab w:val="left" w:pos="851"/>
        </w:tabs>
        <w:overflowPunct w:val="0"/>
        <w:autoSpaceDE w:val="0"/>
        <w:autoSpaceDN w:val="0"/>
        <w:adjustRightInd w:val="0"/>
        <w:ind w:left="0" w:firstLine="567"/>
        <w:jc w:val="both"/>
      </w:pPr>
      <w:r>
        <w:t>Представник Вишгородського РВ ГУ ДСНС України у Київській області (за згодою);</w:t>
      </w:r>
    </w:p>
    <w:p w14:paraId="1E38F0BC" w14:textId="763A012F" w:rsidR="00396266" w:rsidRDefault="00686F02" w:rsidP="00396266">
      <w:pPr>
        <w:pStyle w:val="ab"/>
        <w:tabs>
          <w:tab w:val="left" w:pos="284"/>
          <w:tab w:val="left" w:pos="851"/>
        </w:tabs>
        <w:overflowPunct w:val="0"/>
        <w:autoSpaceDE w:val="0"/>
        <w:autoSpaceDN w:val="0"/>
        <w:adjustRightInd w:val="0"/>
        <w:ind w:left="0" w:firstLine="567"/>
        <w:jc w:val="both"/>
      </w:pPr>
      <w:r>
        <w:t>Представник</w:t>
      </w:r>
      <w:r w:rsidR="00396266">
        <w:t xml:space="preserve"> </w:t>
      </w:r>
      <w:r>
        <w:t>у</w:t>
      </w:r>
      <w:r w:rsidR="00396266">
        <w:t>правління Держенергонагляду у Київській області</w:t>
      </w:r>
      <w:r w:rsidR="00E43AC0">
        <w:t xml:space="preserve"> (за згодою)</w:t>
      </w:r>
      <w:r w:rsidR="00396266">
        <w:t>;</w:t>
      </w:r>
    </w:p>
    <w:p w14:paraId="498F4274" w14:textId="4BF6406C" w:rsidR="001D2A40" w:rsidRPr="00AD6ED2" w:rsidRDefault="00686F02" w:rsidP="00AD6ED2">
      <w:pPr>
        <w:pStyle w:val="ab"/>
        <w:tabs>
          <w:tab w:val="left" w:pos="284"/>
          <w:tab w:val="left" w:pos="851"/>
        </w:tabs>
        <w:overflowPunct w:val="0"/>
        <w:autoSpaceDE w:val="0"/>
        <w:autoSpaceDN w:val="0"/>
        <w:adjustRightInd w:val="0"/>
        <w:ind w:left="0" w:firstLine="567"/>
        <w:jc w:val="both"/>
      </w:pPr>
      <w:r>
        <w:t>Представник Державної служби з питань праці у Київській області (за згодою).</w:t>
      </w:r>
    </w:p>
    <w:p w14:paraId="7CB6A675" w14:textId="41123AD6" w:rsidR="00AD6ED2" w:rsidRDefault="00AD6ED2" w:rsidP="001D2A40">
      <w:pPr>
        <w:tabs>
          <w:tab w:val="left" w:pos="360"/>
        </w:tabs>
        <w:ind w:firstLine="567"/>
        <w:rPr>
          <w:b/>
          <w:color w:val="000000"/>
        </w:rPr>
      </w:pPr>
    </w:p>
    <w:p w14:paraId="39413122" w14:textId="77777777" w:rsidR="00686F02" w:rsidRDefault="00686F02" w:rsidP="00297254">
      <w:pPr>
        <w:tabs>
          <w:tab w:val="left" w:pos="360"/>
        </w:tabs>
        <w:rPr>
          <w:b/>
          <w:color w:val="000000"/>
        </w:rPr>
      </w:pPr>
    </w:p>
    <w:p w14:paraId="26E5172E" w14:textId="77777777" w:rsidR="000C2CF5" w:rsidRPr="000C2CF5" w:rsidRDefault="000C2CF5" w:rsidP="000C2CF5">
      <w:pPr>
        <w:tabs>
          <w:tab w:val="left" w:pos="360"/>
        </w:tabs>
        <w:ind w:firstLine="567"/>
        <w:rPr>
          <w:b/>
          <w:color w:val="000000"/>
        </w:rPr>
      </w:pPr>
      <w:r w:rsidRPr="000C2CF5">
        <w:rPr>
          <w:b/>
          <w:color w:val="000000"/>
        </w:rPr>
        <w:t>Т.в.о. керуючого справами</w:t>
      </w:r>
    </w:p>
    <w:p w14:paraId="053AEF52" w14:textId="4E3823D4" w:rsidR="004A25D7" w:rsidRPr="00AC366B" w:rsidRDefault="000C2CF5" w:rsidP="002217D0">
      <w:pPr>
        <w:tabs>
          <w:tab w:val="left" w:pos="360"/>
        </w:tabs>
        <w:ind w:firstLine="567"/>
      </w:pPr>
      <w:r w:rsidRPr="000C2CF5">
        <w:rPr>
          <w:b/>
          <w:color w:val="000000"/>
        </w:rPr>
        <w:t xml:space="preserve">виконавчого комітету                                      </w:t>
      </w:r>
      <w:r w:rsidR="002217D0">
        <w:rPr>
          <w:b/>
          <w:color w:val="000000"/>
        </w:rPr>
        <w:t xml:space="preserve">        </w:t>
      </w:r>
      <w:r w:rsidRPr="000C2CF5">
        <w:rPr>
          <w:b/>
          <w:color w:val="000000"/>
        </w:rPr>
        <w:t xml:space="preserve">                  </w:t>
      </w:r>
      <w:r w:rsidR="009D080D">
        <w:rPr>
          <w:b/>
          <w:color w:val="000000"/>
        </w:rPr>
        <w:t>Альона</w:t>
      </w:r>
      <w:bookmarkStart w:id="2" w:name="_GoBack"/>
      <w:bookmarkEnd w:id="2"/>
      <w:r w:rsidRPr="000C2CF5">
        <w:rPr>
          <w:b/>
          <w:color w:val="000000"/>
        </w:rPr>
        <w:t xml:space="preserve"> </w:t>
      </w:r>
      <w:r w:rsidR="00D075BF">
        <w:rPr>
          <w:b/>
          <w:color w:val="000000"/>
        </w:rPr>
        <w:t>МАРТИНЕНКО</w:t>
      </w:r>
    </w:p>
    <w:sectPr w:rsidR="004A25D7" w:rsidRPr="00AC366B" w:rsidSect="00AC366B">
      <w:footerReference w:type="default" r:id="rId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5AF25" w14:textId="77777777" w:rsidR="00196745" w:rsidRDefault="00196745" w:rsidP="00196745">
      <w:r>
        <w:separator/>
      </w:r>
    </w:p>
  </w:endnote>
  <w:endnote w:type="continuationSeparator" w:id="0">
    <w:p w14:paraId="3B8DED31" w14:textId="77777777" w:rsidR="00196745" w:rsidRDefault="00196745" w:rsidP="0019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tiqua">
    <w:altName w:val="Bahnschrift Light"/>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Journal">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A3E4E" w14:textId="185DCF2D" w:rsidR="00196745" w:rsidRDefault="0019674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1AD2D" w14:textId="77777777" w:rsidR="00196745" w:rsidRDefault="00196745" w:rsidP="00196745">
      <w:r>
        <w:separator/>
      </w:r>
    </w:p>
  </w:footnote>
  <w:footnote w:type="continuationSeparator" w:id="0">
    <w:p w14:paraId="06C7E978" w14:textId="77777777" w:rsidR="00196745" w:rsidRDefault="00196745" w:rsidP="00196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833AA"/>
    <w:multiLevelType w:val="multilevel"/>
    <w:tmpl w:val="62D4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C3F9A"/>
    <w:multiLevelType w:val="multilevel"/>
    <w:tmpl w:val="95A8C0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ED0294"/>
    <w:multiLevelType w:val="multilevel"/>
    <w:tmpl w:val="0C706A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1368B6"/>
    <w:multiLevelType w:val="multilevel"/>
    <w:tmpl w:val="915030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02693E"/>
    <w:multiLevelType w:val="multilevel"/>
    <w:tmpl w:val="69E036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D11D80"/>
    <w:multiLevelType w:val="hybridMultilevel"/>
    <w:tmpl w:val="E250B9C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71"/>
    <w:rsid w:val="000254C4"/>
    <w:rsid w:val="000347C5"/>
    <w:rsid w:val="0003624C"/>
    <w:rsid w:val="00050E4F"/>
    <w:rsid w:val="00053985"/>
    <w:rsid w:val="000679BC"/>
    <w:rsid w:val="00073F6E"/>
    <w:rsid w:val="00084C08"/>
    <w:rsid w:val="000856B8"/>
    <w:rsid w:val="000A3A00"/>
    <w:rsid w:val="000B28DC"/>
    <w:rsid w:val="000B53D7"/>
    <w:rsid w:val="000B7BF9"/>
    <w:rsid w:val="000C2CF5"/>
    <w:rsid w:val="000C5DED"/>
    <w:rsid w:val="00102A5F"/>
    <w:rsid w:val="00110B4E"/>
    <w:rsid w:val="00124C6F"/>
    <w:rsid w:val="0015069C"/>
    <w:rsid w:val="001579BE"/>
    <w:rsid w:val="00173286"/>
    <w:rsid w:val="00175E84"/>
    <w:rsid w:val="001846A8"/>
    <w:rsid w:val="00196745"/>
    <w:rsid w:val="0019691D"/>
    <w:rsid w:val="001A63E0"/>
    <w:rsid w:val="001A6712"/>
    <w:rsid w:val="001B7CE6"/>
    <w:rsid w:val="001C0353"/>
    <w:rsid w:val="001D0DFC"/>
    <w:rsid w:val="001D2A40"/>
    <w:rsid w:val="001D6ADF"/>
    <w:rsid w:val="001F1BF9"/>
    <w:rsid w:val="001F37AE"/>
    <w:rsid w:val="002000DE"/>
    <w:rsid w:val="002004D0"/>
    <w:rsid w:val="00205235"/>
    <w:rsid w:val="00213373"/>
    <w:rsid w:val="0021782C"/>
    <w:rsid w:val="002217D0"/>
    <w:rsid w:val="002250A0"/>
    <w:rsid w:val="00231AE6"/>
    <w:rsid w:val="00244B71"/>
    <w:rsid w:val="00255877"/>
    <w:rsid w:val="00260082"/>
    <w:rsid w:val="0026323E"/>
    <w:rsid w:val="00283CDB"/>
    <w:rsid w:val="00291943"/>
    <w:rsid w:val="00297254"/>
    <w:rsid w:val="002C1C9B"/>
    <w:rsid w:val="002D2EBC"/>
    <w:rsid w:val="002E43B3"/>
    <w:rsid w:val="002F0FF9"/>
    <w:rsid w:val="00321A73"/>
    <w:rsid w:val="00322AA4"/>
    <w:rsid w:val="00341A4D"/>
    <w:rsid w:val="00341CD0"/>
    <w:rsid w:val="00344503"/>
    <w:rsid w:val="00344787"/>
    <w:rsid w:val="00356C11"/>
    <w:rsid w:val="003600DA"/>
    <w:rsid w:val="00372A1D"/>
    <w:rsid w:val="00374CC2"/>
    <w:rsid w:val="00374F16"/>
    <w:rsid w:val="00375733"/>
    <w:rsid w:val="003834BE"/>
    <w:rsid w:val="003922D6"/>
    <w:rsid w:val="00396266"/>
    <w:rsid w:val="003B1EFD"/>
    <w:rsid w:val="003B44B0"/>
    <w:rsid w:val="003B7C6C"/>
    <w:rsid w:val="003C048A"/>
    <w:rsid w:val="003C2ED3"/>
    <w:rsid w:val="003D50C3"/>
    <w:rsid w:val="003D602A"/>
    <w:rsid w:val="003F2CA5"/>
    <w:rsid w:val="003F410D"/>
    <w:rsid w:val="003F5D2E"/>
    <w:rsid w:val="004046F8"/>
    <w:rsid w:val="004374E3"/>
    <w:rsid w:val="004400CF"/>
    <w:rsid w:val="004469D2"/>
    <w:rsid w:val="00452F08"/>
    <w:rsid w:val="004536A9"/>
    <w:rsid w:val="0047169E"/>
    <w:rsid w:val="00477531"/>
    <w:rsid w:val="004910B5"/>
    <w:rsid w:val="004A25D7"/>
    <w:rsid w:val="004A79AB"/>
    <w:rsid w:val="004B2752"/>
    <w:rsid w:val="004C0C39"/>
    <w:rsid w:val="004D3E15"/>
    <w:rsid w:val="004F0EAF"/>
    <w:rsid w:val="005045CF"/>
    <w:rsid w:val="00524FAC"/>
    <w:rsid w:val="005263E9"/>
    <w:rsid w:val="00535CDA"/>
    <w:rsid w:val="005934D1"/>
    <w:rsid w:val="00594B62"/>
    <w:rsid w:val="00596C09"/>
    <w:rsid w:val="005A38D3"/>
    <w:rsid w:val="005B1162"/>
    <w:rsid w:val="005C4C2B"/>
    <w:rsid w:val="005D6566"/>
    <w:rsid w:val="005F7E15"/>
    <w:rsid w:val="00600E7A"/>
    <w:rsid w:val="0061428D"/>
    <w:rsid w:val="00633363"/>
    <w:rsid w:val="00635625"/>
    <w:rsid w:val="00646E76"/>
    <w:rsid w:val="00686F02"/>
    <w:rsid w:val="006C1181"/>
    <w:rsid w:val="006D35B5"/>
    <w:rsid w:val="0070639A"/>
    <w:rsid w:val="0071250E"/>
    <w:rsid w:val="00722447"/>
    <w:rsid w:val="00726CDF"/>
    <w:rsid w:val="00741BFE"/>
    <w:rsid w:val="00754B34"/>
    <w:rsid w:val="00773AA3"/>
    <w:rsid w:val="00791402"/>
    <w:rsid w:val="007924A0"/>
    <w:rsid w:val="007934F1"/>
    <w:rsid w:val="00794251"/>
    <w:rsid w:val="007A417F"/>
    <w:rsid w:val="007C5FED"/>
    <w:rsid w:val="007D2548"/>
    <w:rsid w:val="007D555C"/>
    <w:rsid w:val="007E3249"/>
    <w:rsid w:val="007F30CC"/>
    <w:rsid w:val="00804DA2"/>
    <w:rsid w:val="00817939"/>
    <w:rsid w:val="00856FBC"/>
    <w:rsid w:val="00861C26"/>
    <w:rsid w:val="00865045"/>
    <w:rsid w:val="00880DBA"/>
    <w:rsid w:val="00884D11"/>
    <w:rsid w:val="00887458"/>
    <w:rsid w:val="008A52E1"/>
    <w:rsid w:val="008A6715"/>
    <w:rsid w:val="008D21A8"/>
    <w:rsid w:val="008D3F59"/>
    <w:rsid w:val="008E1FF5"/>
    <w:rsid w:val="008E5528"/>
    <w:rsid w:val="008F2A9E"/>
    <w:rsid w:val="00910F6D"/>
    <w:rsid w:val="00925786"/>
    <w:rsid w:val="0094538A"/>
    <w:rsid w:val="0095081C"/>
    <w:rsid w:val="009634F3"/>
    <w:rsid w:val="00966D86"/>
    <w:rsid w:val="00985D26"/>
    <w:rsid w:val="00987A3D"/>
    <w:rsid w:val="00991065"/>
    <w:rsid w:val="0099578F"/>
    <w:rsid w:val="00997CA8"/>
    <w:rsid w:val="009D080D"/>
    <w:rsid w:val="009F4514"/>
    <w:rsid w:val="009F5AA1"/>
    <w:rsid w:val="00A104AB"/>
    <w:rsid w:val="00A21998"/>
    <w:rsid w:val="00A24906"/>
    <w:rsid w:val="00A25667"/>
    <w:rsid w:val="00A3555B"/>
    <w:rsid w:val="00A43125"/>
    <w:rsid w:val="00A45374"/>
    <w:rsid w:val="00A54188"/>
    <w:rsid w:val="00A5500B"/>
    <w:rsid w:val="00A63B79"/>
    <w:rsid w:val="00A670A7"/>
    <w:rsid w:val="00A75668"/>
    <w:rsid w:val="00A759EC"/>
    <w:rsid w:val="00A770C7"/>
    <w:rsid w:val="00A94BAA"/>
    <w:rsid w:val="00AA0FEF"/>
    <w:rsid w:val="00AB42EF"/>
    <w:rsid w:val="00AC0753"/>
    <w:rsid w:val="00AC366B"/>
    <w:rsid w:val="00AC678C"/>
    <w:rsid w:val="00AD5E04"/>
    <w:rsid w:val="00AD6ED2"/>
    <w:rsid w:val="00B10C58"/>
    <w:rsid w:val="00B224AF"/>
    <w:rsid w:val="00B257A8"/>
    <w:rsid w:val="00B40FC3"/>
    <w:rsid w:val="00B8073E"/>
    <w:rsid w:val="00B863AC"/>
    <w:rsid w:val="00B90920"/>
    <w:rsid w:val="00B9370B"/>
    <w:rsid w:val="00BA0249"/>
    <w:rsid w:val="00BB4A60"/>
    <w:rsid w:val="00BB7020"/>
    <w:rsid w:val="00BB7C0E"/>
    <w:rsid w:val="00BC7513"/>
    <w:rsid w:val="00BD48D1"/>
    <w:rsid w:val="00BD58B0"/>
    <w:rsid w:val="00BE7E6B"/>
    <w:rsid w:val="00BF7465"/>
    <w:rsid w:val="00C162E5"/>
    <w:rsid w:val="00C16553"/>
    <w:rsid w:val="00C43404"/>
    <w:rsid w:val="00C4525D"/>
    <w:rsid w:val="00C47E44"/>
    <w:rsid w:val="00C64F72"/>
    <w:rsid w:val="00C807E2"/>
    <w:rsid w:val="00CC4D49"/>
    <w:rsid w:val="00CE5375"/>
    <w:rsid w:val="00D075BF"/>
    <w:rsid w:val="00D11BAF"/>
    <w:rsid w:val="00DB45D7"/>
    <w:rsid w:val="00DC2460"/>
    <w:rsid w:val="00DF1E24"/>
    <w:rsid w:val="00DF7F9B"/>
    <w:rsid w:val="00E42BFA"/>
    <w:rsid w:val="00E43AC0"/>
    <w:rsid w:val="00E51B11"/>
    <w:rsid w:val="00E52E09"/>
    <w:rsid w:val="00E67D7F"/>
    <w:rsid w:val="00E73163"/>
    <w:rsid w:val="00E80997"/>
    <w:rsid w:val="00E95884"/>
    <w:rsid w:val="00EB0D5F"/>
    <w:rsid w:val="00EB316E"/>
    <w:rsid w:val="00EB508B"/>
    <w:rsid w:val="00ED33CF"/>
    <w:rsid w:val="00EE44E1"/>
    <w:rsid w:val="00EE5475"/>
    <w:rsid w:val="00EE77E0"/>
    <w:rsid w:val="00F004D6"/>
    <w:rsid w:val="00F241D5"/>
    <w:rsid w:val="00F26329"/>
    <w:rsid w:val="00F2706A"/>
    <w:rsid w:val="00F277FD"/>
    <w:rsid w:val="00F41327"/>
    <w:rsid w:val="00F75E5F"/>
    <w:rsid w:val="00F9149C"/>
    <w:rsid w:val="00FB38FB"/>
    <w:rsid w:val="00FB6553"/>
    <w:rsid w:val="00FE5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90FF"/>
  <w15:docId w15:val="{B85B5F27-DA46-49FE-89C0-3701073A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B71"/>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2D2EBC"/>
    <w:pPr>
      <w:keepNext/>
      <w:outlineLvl w:val="1"/>
    </w:pPr>
    <w:rPr>
      <w:b/>
      <w:sz w:val="2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244B7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244B71"/>
    <w:pPr>
      <w:keepNext/>
      <w:spacing w:before="120" w:after="120"/>
    </w:pPr>
    <w:rPr>
      <w:b/>
      <w:i/>
      <w:sz w:val="24"/>
      <w:lang w:val="uk-UA"/>
    </w:rPr>
  </w:style>
  <w:style w:type="paragraph" w:customStyle="1" w:styleId="caaieiaie6">
    <w:name w:val="caaieiaie 6"/>
    <w:basedOn w:val="Iauiue"/>
    <w:next w:val="Iauiue"/>
    <w:rsid w:val="00244B71"/>
    <w:pPr>
      <w:keepNext/>
      <w:ind w:left="142"/>
      <w:jc w:val="center"/>
    </w:pPr>
    <w:rPr>
      <w:b/>
      <w:spacing w:val="60"/>
      <w:sz w:val="24"/>
    </w:rPr>
  </w:style>
  <w:style w:type="character" w:styleId="a3">
    <w:name w:val="Hyperlink"/>
    <w:rsid w:val="00244B71"/>
    <w:rPr>
      <w:color w:val="0000FF"/>
      <w:u w:val="single"/>
    </w:rPr>
  </w:style>
  <w:style w:type="paragraph" w:styleId="a4">
    <w:name w:val="Body Text"/>
    <w:basedOn w:val="a"/>
    <w:link w:val="a5"/>
    <w:rsid w:val="00244B71"/>
    <w:pPr>
      <w:jc w:val="both"/>
    </w:pPr>
    <w:rPr>
      <w:rFonts w:ascii="Book Antiqua" w:hAnsi="Book Antiqua"/>
      <w:sz w:val="28"/>
      <w:szCs w:val="20"/>
    </w:rPr>
  </w:style>
  <w:style w:type="character" w:customStyle="1" w:styleId="a5">
    <w:name w:val="Основной текст Знак"/>
    <w:basedOn w:val="a0"/>
    <w:link w:val="a4"/>
    <w:rsid w:val="00244B71"/>
    <w:rPr>
      <w:rFonts w:ascii="Book Antiqua" w:eastAsia="Times New Roman" w:hAnsi="Book Antiqua" w:cs="Times New Roman"/>
      <w:sz w:val="28"/>
      <w:szCs w:val="20"/>
      <w:lang w:val="uk-UA"/>
    </w:rPr>
  </w:style>
  <w:style w:type="paragraph" w:styleId="a6">
    <w:name w:val="Balloon Text"/>
    <w:basedOn w:val="a"/>
    <w:link w:val="a7"/>
    <w:uiPriority w:val="99"/>
    <w:semiHidden/>
    <w:unhideWhenUsed/>
    <w:rsid w:val="00884D11"/>
    <w:rPr>
      <w:rFonts w:ascii="Segoe UI" w:hAnsi="Segoe UI" w:cs="Segoe UI"/>
      <w:sz w:val="18"/>
      <w:szCs w:val="18"/>
    </w:rPr>
  </w:style>
  <w:style w:type="character" w:customStyle="1" w:styleId="a7">
    <w:name w:val="Текст выноски Знак"/>
    <w:basedOn w:val="a0"/>
    <w:link w:val="a6"/>
    <w:uiPriority w:val="99"/>
    <w:semiHidden/>
    <w:rsid w:val="00884D11"/>
    <w:rPr>
      <w:rFonts w:ascii="Segoe UI" w:eastAsia="Times New Roman" w:hAnsi="Segoe UI" w:cs="Segoe UI"/>
      <w:sz w:val="18"/>
      <w:szCs w:val="18"/>
      <w:lang w:val="uk-UA" w:eastAsia="ru-RU"/>
    </w:rPr>
  </w:style>
  <w:style w:type="paragraph" w:styleId="a8">
    <w:name w:val="Normal (Web)"/>
    <w:basedOn w:val="a"/>
    <w:uiPriority w:val="99"/>
    <w:unhideWhenUsed/>
    <w:rsid w:val="007D2548"/>
    <w:pPr>
      <w:spacing w:before="100" w:beforeAutospacing="1" w:after="100" w:afterAutospacing="1"/>
    </w:pPr>
    <w:rPr>
      <w:lang w:val="ru-RU"/>
    </w:rPr>
  </w:style>
  <w:style w:type="character" w:styleId="a9">
    <w:name w:val="Emphasis"/>
    <w:basedOn w:val="a0"/>
    <w:uiPriority w:val="20"/>
    <w:qFormat/>
    <w:rsid w:val="00887458"/>
    <w:rPr>
      <w:i/>
      <w:iCs/>
    </w:rPr>
  </w:style>
  <w:style w:type="paragraph" w:customStyle="1" w:styleId="docdata">
    <w:name w:val="docdata"/>
    <w:aliases w:val="docy,v5,4488,baiaagaaboqcaaadwq8aaaxpdwaaaaaaaaaaaaaaaaaaaaaaaaaaaaaaaaaaaaaaaaaaaaaaaaaaaaaaaaaaaaaaaaaaaaaaaaaaaaaaaaaaaaaaaaaaaaaaaaaaaaaaaaaaaaaaaaaaaaaaaaaaaaaaaaaaaaaaaaaaaaaaaaaaaaaaaaaaaaaaaaaaaaaaaaaaaaaaaaaaaaaaaaaaaaaaaaaaaaaaaaaaaaaa"/>
    <w:basedOn w:val="a"/>
    <w:rsid w:val="00BA0249"/>
    <w:pPr>
      <w:spacing w:before="100" w:beforeAutospacing="1" w:after="100" w:afterAutospacing="1"/>
    </w:pPr>
    <w:rPr>
      <w:lang w:val="ru-RU"/>
    </w:rPr>
  </w:style>
  <w:style w:type="character" w:styleId="aa">
    <w:name w:val="Strong"/>
    <w:basedOn w:val="a0"/>
    <w:uiPriority w:val="22"/>
    <w:qFormat/>
    <w:rsid w:val="00F26329"/>
    <w:rPr>
      <w:b/>
      <w:bCs/>
    </w:rPr>
  </w:style>
  <w:style w:type="paragraph" w:styleId="ab">
    <w:name w:val="List Paragraph"/>
    <w:basedOn w:val="a"/>
    <w:uiPriority w:val="34"/>
    <w:qFormat/>
    <w:rsid w:val="00BC7513"/>
    <w:pPr>
      <w:ind w:left="720"/>
      <w:contextualSpacing/>
    </w:pPr>
  </w:style>
  <w:style w:type="table" w:styleId="ac">
    <w:name w:val="Table Grid"/>
    <w:basedOn w:val="a1"/>
    <w:uiPriority w:val="39"/>
    <w:rsid w:val="00374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apkaDocumentu">
    <w:name w:val="Shapka Documentu"/>
    <w:basedOn w:val="a"/>
    <w:rsid w:val="00754B34"/>
    <w:pPr>
      <w:keepNext/>
      <w:keepLines/>
      <w:spacing w:after="240"/>
      <w:ind w:left="3969"/>
      <w:jc w:val="center"/>
    </w:pPr>
    <w:rPr>
      <w:rFonts w:ascii="Antiqua" w:hAnsi="Antiqua"/>
      <w:sz w:val="26"/>
      <w:szCs w:val="20"/>
    </w:rPr>
  </w:style>
  <w:style w:type="character" w:customStyle="1" w:styleId="20">
    <w:name w:val="Заголовок 2 Знак"/>
    <w:basedOn w:val="a0"/>
    <w:link w:val="2"/>
    <w:rsid w:val="002D2EBC"/>
    <w:rPr>
      <w:rFonts w:ascii="Times New Roman" w:eastAsia="Times New Roman" w:hAnsi="Times New Roman" w:cs="Times New Roman"/>
      <w:b/>
      <w:sz w:val="28"/>
      <w:szCs w:val="20"/>
      <w:lang w:val="x-none" w:eastAsia="ru-RU"/>
    </w:rPr>
  </w:style>
  <w:style w:type="paragraph" w:customStyle="1" w:styleId="1">
    <w:name w:val="Заголовок1"/>
    <w:basedOn w:val="a"/>
    <w:next w:val="a4"/>
    <w:rsid w:val="002D2EBC"/>
    <w:pPr>
      <w:keepNext/>
      <w:widowControl w:val="0"/>
      <w:suppressAutoHyphens/>
      <w:spacing w:before="240" w:after="120"/>
    </w:pPr>
    <w:rPr>
      <w:rFonts w:ascii="Arial" w:eastAsia="Lucida Sans Unicode" w:hAnsi="Arial" w:cs="Mangal"/>
      <w:kern w:val="1"/>
      <w:sz w:val="28"/>
      <w:szCs w:val="28"/>
      <w:lang w:val="ru-RU" w:eastAsia="zh-CN" w:bidi="hi-IN"/>
    </w:rPr>
  </w:style>
  <w:style w:type="paragraph" w:styleId="ad">
    <w:name w:val="header"/>
    <w:basedOn w:val="a"/>
    <w:link w:val="ae"/>
    <w:uiPriority w:val="99"/>
    <w:unhideWhenUsed/>
    <w:rsid w:val="00196745"/>
    <w:pPr>
      <w:tabs>
        <w:tab w:val="center" w:pos="4677"/>
        <w:tab w:val="right" w:pos="9355"/>
      </w:tabs>
    </w:pPr>
  </w:style>
  <w:style w:type="character" w:customStyle="1" w:styleId="ae">
    <w:name w:val="Верхний колонтитул Знак"/>
    <w:basedOn w:val="a0"/>
    <w:link w:val="ad"/>
    <w:uiPriority w:val="99"/>
    <w:rsid w:val="00196745"/>
    <w:rPr>
      <w:rFonts w:ascii="Times New Roman" w:eastAsia="Times New Roman" w:hAnsi="Times New Roman" w:cs="Times New Roman"/>
      <w:sz w:val="24"/>
      <w:szCs w:val="24"/>
      <w:lang w:val="uk-UA" w:eastAsia="ru-RU"/>
    </w:rPr>
  </w:style>
  <w:style w:type="paragraph" w:styleId="af">
    <w:name w:val="footer"/>
    <w:basedOn w:val="a"/>
    <w:link w:val="af0"/>
    <w:uiPriority w:val="99"/>
    <w:unhideWhenUsed/>
    <w:rsid w:val="00196745"/>
    <w:pPr>
      <w:tabs>
        <w:tab w:val="center" w:pos="4677"/>
        <w:tab w:val="right" w:pos="9355"/>
      </w:tabs>
    </w:pPr>
  </w:style>
  <w:style w:type="character" w:customStyle="1" w:styleId="af0">
    <w:name w:val="Нижний колонтитул Знак"/>
    <w:basedOn w:val="a0"/>
    <w:link w:val="af"/>
    <w:uiPriority w:val="99"/>
    <w:rsid w:val="00196745"/>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12803">
      <w:bodyDiv w:val="1"/>
      <w:marLeft w:val="0"/>
      <w:marRight w:val="0"/>
      <w:marTop w:val="0"/>
      <w:marBottom w:val="0"/>
      <w:divBdr>
        <w:top w:val="none" w:sz="0" w:space="0" w:color="auto"/>
        <w:left w:val="none" w:sz="0" w:space="0" w:color="auto"/>
        <w:bottom w:val="none" w:sz="0" w:space="0" w:color="auto"/>
        <w:right w:val="none" w:sz="0" w:space="0" w:color="auto"/>
      </w:divBdr>
    </w:div>
    <w:div w:id="172648010">
      <w:bodyDiv w:val="1"/>
      <w:marLeft w:val="0"/>
      <w:marRight w:val="0"/>
      <w:marTop w:val="0"/>
      <w:marBottom w:val="0"/>
      <w:divBdr>
        <w:top w:val="none" w:sz="0" w:space="0" w:color="auto"/>
        <w:left w:val="none" w:sz="0" w:space="0" w:color="auto"/>
        <w:bottom w:val="none" w:sz="0" w:space="0" w:color="auto"/>
        <w:right w:val="none" w:sz="0" w:space="0" w:color="auto"/>
      </w:divBdr>
    </w:div>
    <w:div w:id="224487559">
      <w:bodyDiv w:val="1"/>
      <w:marLeft w:val="0"/>
      <w:marRight w:val="0"/>
      <w:marTop w:val="0"/>
      <w:marBottom w:val="0"/>
      <w:divBdr>
        <w:top w:val="none" w:sz="0" w:space="0" w:color="auto"/>
        <w:left w:val="none" w:sz="0" w:space="0" w:color="auto"/>
        <w:bottom w:val="none" w:sz="0" w:space="0" w:color="auto"/>
        <w:right w:val="none" w:sz="0" w:space="0" w:color="auto"/>
      </w:divBdr>
    </w:div>
    <w:div w:id="345836327">
      <w:bodyDiv w:val="1"/>
      <w:marLeft w:val="0"/>
      <w:marRight w:val="0"/>
      <w:marTop w:val="0"/>
      <w:marBottom w:val="0"/>
      <w:divBdr>
        <w:top w:val="none" w:sz="0" w:space="0" w:color="auto"/>
        <w:left w:val="none" w:sz="0" w:space="0" w:color="auto"/>
        <w:bottom w:val="none" w:sz="0" w:space="0" w:color="auto"/>
        <w:right w:val="none" w:sz="0" w:space="0" w:color="auto"/>
      </w:divBdr>
    </w:div>
    <w:div w:id="483815037">
      <w:bodyDiv w:val="1"/>
      <w:marLeft w:val="0"/>
      <w:marRight w:val="0"/>
      <w:marTop w:val="0"/>
      <w:marBottom w:val="0"/>
      <w:divBdr>
        <w:top w:val="none" w:sz="0" w:space="0" w:color="auto"/>
        <w:left w:val="none" w:sz="0" w:space="0" w:color="auto"/>
        <w:bottom w:val="none" w:sz="0" w:space="0" w:color="auto"/>
        <w:right w:val="none" w:sz="0" w:space="0" w:color="auto"/>
      </w:divBdr>
    </w:div>
    <w:div w:id="583614266">
      <w:bodyDiv w:val="1"/>
      <w:marLeft w:val="0"/>
      <w:marRight w:val="0"/>
      <w:marTop w:val="0"/>
      <w:marBottom w:val="0"/>
      <w:divBdr>
        <w:top w:val="none" w:sz="0" w:space="0" w:color="auto"/>
        <w:left w:val="none" w:sz="0" w:space="0" w:color="auto"/>
        <w:bottom w:val="none" w:sz="0" w:space="0" w:color="auto"/>
        <w:right w:val="none" w:sz="0" w:space="0" w:color="auto"/>
      </w:divBdr>
    </w:div>
    <w:div w:id="709259093">
      <w:bodyDiv w:val="1"/>
      <w:marLeft w:val="0"/>
      <w:marRight w:val="0"/>
      <w:marTop w:val="0"/>
      <w:marBottom w:val="0"/>
      <w:divBdr>
        <w:top w:val="none" w:sz="0" w:space="0" w:color="auto"/>
        <w:left w:val="none" w:sz="0" w:space="0" w:color="auto"/>
        <w:bottom w:val="none" w:sz="0" w:space="0" w:color="auto"/>
        <w:right w:val="none" w:sz="0" w:space="0" w:color="auto"/>
      </w:divBdr>
    </w:div>
    <w:div w:id="779758423">
      <w:bodyDiv w:val="1"/>
      <w:marLeft w:val="0"/>
      <w:marRight w:val="0"/>
      <w:marTop w:val="0"/>
      <w:marBottom w:val="0"/>
      <w:divBdr>
        <w:top w:val="none" w:sz="0" w:space="0" w:color="auto"/>
        <w:left w:val="none" w:sz="0" w:space="0" w:color="auto"/>
        <w:bottom w:val="none" w:sz="0" w:space="0" w:color="auto"/>
        <w:right w:val="none" w:sz="0" w:space="0" w:color="auto"/>
      </w:divBdr>
    </w:div>
    <w:div w:id="851071481">
      <w:bodyDiv w:val="1"/>
      <w:marLeft w:val="0"/>
      <w:marRight w:val="0"/>
      <w:marTop w:val="0"/>
      <w:marBottom w:val="0"/>
      <w:divBdr>
        <w:top w:val="none" w:sz="0" w:space="0" w:color="auto"/>
        <w:left w:val="none" w:sz="0" w:space="0" w:color="auto"/>
        <w:bottom w:val="none" w:sz="0" w:space="0" w:color="auto"/>
        <w:right w:val="none" w:sz="0" w:space="0" w:color="auto"/>
      </w:divBdr>
    </w:div>
    <w:div w:id="1013384988">
      <w:bodyDiv w:val="1"/>
      <w:marLeft w:val="0"/>
      <w:marRight w:val="0"/>
      <w:marTop w:val="0"/>
      <w:marBottom w:val="0"/>
      <w:divBdr>
        <w:top w:val="none" w:sz="0" w:space="0" w:color="auto"/>
        <w:left w:val="none" w:sz="0" w:space="0" w:color="auto"/>
        <w:bottom w:val="none" w:sz="0" w:space="0" w:color="auto"/>
        <w:right w:val="none" w:sz="0" w:space="0" w:color="auto"/>
      </w:divBdr>
    </w:div>
    <w:div w:id="1054037835">
      <w:bodyDiv w:val="1"/>
      <w:marLeft w:val="0"/>
      <w:marRight w:val="0"/>
      <w:marTop w:val="0"/>
      <w:marBottom w:val="0"/>
      <w:divBdr>
        <w:top w:val="none" w:sz="0" w:space="0" w:color="auto"/>
        <w:left w:val="none" w:sz="0" w:space="0" w:color="auto"/>
        <w:bottom w:val="none" w:sz="0" w:space="0" w:color="auto"/>
        <w:right w:val="none" w:sz="0" w:space="0" w:color="auto"/>
      </w:divBdr>
    </w:div>
    <w:div w:id="1145312730">
      <w:bodyDiv w:val="1"/>
      <w:marLeft w:val="0"/>
      <w:marRight w:val="0"/>
      <w:marTop w:val="0"/>
      <w:marBottom w:val="0"/>
      <w:divBdr>
        <w:top w:val="none" w:sz="0" w:space="0" w:color="auto"/>
        <w:left w:val="none" w:sz="0" w:space="0" w:color="auto"/>
        <w:bottom w:val="none" w:sz="0" w:space="0" w:color="auto"/>
        <w:right w:val="none" w:sz="0" w:space="0" w:color="auto"/>
      </w:divBdr>
    </w:div>
    <w:div w:id="1359038877">
      <w:bodyDiv w:val="1"/>
      <w:marLeft w:val="0"/>
      <w:marRight w:val="0"/>
      <w:marTop w:val="0"/>
      <w:marBottom w:val="0"/>
      <w:divBdr>
        <w:top w:val="none" w:sz="0" w:space="0" w:color="auto"/>
        <w:left w:val="none" w:sz="0" w:space="0" w:color="auto"/>
        <w:bottom w:val="none" w:sz="0" w:space="0" w:color="auto"/>
        <w:right w:val="none" w:sz="0" w:space="0" w:color="auto"/>
      </w:divBdr>
    </w:div>
    <w:div w:id="1841120220">
      <w:bodyDiv w:val="1"/>
      <w:marLeft w:val="0"/>
      <w:marRight w:val="0"/>
      <w:marTop w:val="0"/>
      <w:marBottom w:val="0"/>
      <w:divBdr>
        <w:top w:val="none" w:sz="0" w:space="0" w:color="auto"/>
        <w:left w:val="none" w:sz="0" w:space="0" w:color="auto"/>
        <w:bottom w:val="none" w:sz="0" w:space="0" w:color="auto"/>
        <w:right w:val="none" w:sz="0" w:space="0" w:color="auto"/>
      </w:divBdr>
    </w:div>
    <w:div w:id="19808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60D18-FC74-4CAB-B7A3-CF59269B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4482</TotalTime>
  <Pages>6</Pages>
  <Words>2028</Words>
  <Characters>11564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63</cp:revision>
  <cp:lastPrinted>2024-05-20T06:41:00Z</cp:lastPrinted>
  <dcterms:created xsi:type="dcterms:W3CDTF">2022-11-04T10:06:00Z</dcterms:created>
  <dcterms:modified xsi:type="dcterms:W3CDTF">2024-05-20T06:45:00Z</dcterms:modified>
</cp:coreProperties>
</file>