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2D708" w14:textId="77777777" w:rsidR="001801C1" w:rsidRPr="00B513B4" w:rsidRDefault="001801C1" w:rsidP="001801C1">
      <w:pPr>
        <w:pStyle w:val="Iauiue"/>
        <w:ind w:right="140"/>
        <w:jc w:val="center"/>
        <w:rPr>
          <w:rFonts w:asciiTheme="minorHAnsi" w:hAnsiTheme="minorHAnsi"/>
          <w:lang w:val="uk-UA"/>
        </w:rPr>
      </w:pPr>
      <w:bookmarkStart w:id="0" w:name="_Hlk176859576"/>
      <w:r>
        <w:rPr>
          <w:rFonts w:ascii="Journal" w:hAnsi="Journal"/>
          <w:noProof/>
          <w:lang w:val="ru-RU"/>
        </w:rPr>
        <w:drawing>
          <wp:inline distT="0" distB="0" distL="0" distR="0" wp14:anchorId="63FAD1DD" wp14:editId="2851FBC1">
            <wp:extent cx="8763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p>
    <w:p w14:paraId="5D9FF5FE" w14:textId="77777777" w:rsidR="001801C1" w:rsidRPr="001F35D7" w:rsidRDefault="001801C1" w:rsidP="001801C1">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5CACF1EE" w14:textId="77777777" w:rsidR="001801C1" w:rsidRPr="009B2033" w:rsidRDefault="001801C1" w:rsidP="001801C1">
      <w:pPr>
        <w:pStyle w:val="Iauiue"/>
        <w:pBdr>
          <w:bottom w:val="single" w:sz="18" w:space="1" w:color="auto"/>
        </w:pBdr>
        <w:rPr>
          <w:lang w:val="uk-UA"/>
        </w:rPr>
      </w:pPr>
    </w:p>
    <w:p w14:paraId="71CA1D70" w14:textId="77777777" w:rsidR="001801C1" w:rsidRPr="009B2033" w:rsidRDefault="001801C1" w:rsidP="001801C1">
      <w:pPr>
        <w:pStyle w:val="caaieiaie3"/>
        <w:ind w:right="140"/>
        <w:jc w:val="center"/>
        <w:rPr>
          <w:i w:val="0"/>
          <w:iCs/>
        </w:rPr>
      </w:pPr>
      <w:r w:rsidRPr="009B2033">
        <w:rPr>
          <w:i w:val="0"/>
          <w:iCs/>
        </w:rPr>
        <w:t>Р</w:t>
      </w:r>
      <w:r>
        <w:rPr>
          <w:i w:val="0"/>
          <w:iCs/>
        </w:rPr>
        <w:t xml:space="preserve"> </w:t>
      </w:r>
      <w:r w:rsidRPr="009B2033">
        <w:rPr>
          <w:i w:val="0"/>
          <w:iCs/>
        </w:rPr>
        <w:t>О</w:t>
      </w:r>
      <w:r>
        <w:rPr>
          <w:i w:val="0"/>
          <w:iCs/>
        </w:rPr>
        <w:t xml:space="preserve"> </w:t>
      </w:r>
      <w:r w:rsidRPr="009B2033">
        <w:rPr>
          <w:i w:val="0"/>
          <w:iCs/>
        </w:rPr>
        <w:t>З</w:t>
      </w:r>
      <w:r>
        <w:rPr>
          <w:i w:val="0"/>
          <w:iCs/>
        </w:rPr>
        <w:t xml:space="preserve"> </w:t>
      </w:r>
      <w:r w:rsidRPr="009B2033">
        <w:rPr>
          <w:i w:val="0"/>
          <w:iCs/>
        </w:rPr>
        <w:t>П</w:t>
      </w:r>
      <w:r>
        <w:rPr>
          <w:i w:val="0"/>
          <w:iCs/>
        </w:rPr>
        <w:t xml:space="preserve"> </w:t>
      </w:r>
      <w:r w:rsidRPr="009B2033">
        <w:rPr>
          <w:i w:val="0"/>
          <w:iCs/>
        </w:rPr>
        <w:t>О</w:t>
      </w:r>
      <w:r>
        <w:rPr>
          <w:i w:val="0"/>
          <w:iCs/>
        </w:rPr>
        <w:t xml:space="preserve"> </w:t>
      </w:r>
      <w:r w:rsidRPr="009B2033">
        <w:rPr>
          <w:i w:val="0"/>
          <w:iCs/>
        </w:rPr>
        <w:t>Р</w:t>
      </w:r>
      <w:r>
        <w:rPr>
          <w:i w:val="0"/>
          <w:iCs/>
        </w:rPr>
        <w:t xml:space="preserve"> </w:t>
      </w:r>
      <w:r w:rsidRPr="009B2033">
        <w:rPr>
          <w:i w:val="0"/>
          <w:iCs/>
        </w:rPr>
        <w:t>Я</w:t>
      </w:r>
      <w:r>
        <w:rPr>
          <w:i w:val="0"/>
          <w:iCs/>
        </w:rPr>
        <w:t xml:space="preserve"> </w:t>
      </w:r>
      <w:r w:rsidRPr="009B2033">
        <w:rPr>
          <w:i w:val="0"/>
          <w:iCs/>
        </w:rPr>
        <w:t>Д</w:t>
      </w:r>
      <w:r>
        <w:rPr>
          <w:i w:val="0"/>
          <w:iCs/>
        </w:rPr>
        <w:t xml:space="preserve"> </w:t>
      </w:r>
      <w:r w:rsidRPr="009B2033">
        <w:rPr>
          <w:i w:val="0"/>
          <w:iCs/>
        </w:rPr>
        <w:t>Ж</w:t>
      </w:r>
      <w:r>
        <w:rPr>
          <w:i w:val="0"/>
          <w:iCs/>
        </w:rPr>
        <w:t xml:space="preserve"> </w:t>
      </w:r>
      <w:r w:rsidRPr="009B2033">
        <w:rPr>
          <w:i w:val="0"/>
          <w:iCs/>
        </w:rPr>
        <w:t>Е</w:t>
      </w:r>
      <w:r>
        <w:rPr>
          <w:i w:val="0"/>
          <w:iCs/>
        </w:rPr>
        <w:t xml:space="preserve"> </w:t>
      </w:r>
      <w:r w:rsidRPr="009B2033">
        <w:rPr>
          <w:i w:val="0"/>
          <w:iCs/>
        </w:rPr>
        <w:t>Н</w:t>
      </w:r>
      <w:r>
        <w:rPr>
          <w:i w:val="0"/>
          <w:iCs/>
        </w:rPr>
        <w:t xml:space="preserve"> </w:t>
      </w:r>
      <w:proofErr w:type="spellStart"/>
      <w:r w:rsidRPr="009B2033">
        <w:rPr>
          <w:i w:val="0"/>
          <w:iCs/>
        </w:rPr>
        <w:t>Н</w:t>
      </w:r>
      <w:proofErr w:type="spellEnd"/>
      <w:r>
        <w:rPr>
          <w:i w:val="0"/>
          <w:iCs/>
        </w:rPr>
        <w:t xml:space="preserve"> </w:t>
      </w:r>
      <w:r w:rsidRPr="009B2033">
        <w:rPr>
          <w:i w:val="0"/>
          <w:iCs/>
        </w:rPr>
        <w:t>Я</w:t>
      </w:r>
    </w:p>
    <w:p w14:paraId="71D833B1" w14:textId="77777777" w:rsidR="001801C1" w:rsidRDefault="001801C1" w:rsidP="001801C1">
      <w:pPr>
        <w:pStyle w:val="Iauiue"/>
        <w:ind w:right="140"/>
        <w:rPr>
          <w:rFonts w:ascii="Times New Roman CYR" w:hAnsi="Times New Roman CYR"/>
          <w:sz w:val="24"/>
          <w:szCs w:val="24"/>
          <w:lang w:val="uk-UA"/>
        </w:rPr>
      </w:pPr>
    </w:p>
    <w:p w14:paraId="0E43FD9F" w14:textId="77777777" w:rsidR="001801C1" w:rsidRPr="00882D1E" w:rsidRDefault="001801C1" w:rsidP="001801C1">
      <w:pPr>
        <w:pStyle w:val="Iauiue"/>
        <w:ind w:right="140"/>
        <w:jc w:val="center"/>
        <w:rPr>
          <w:rFonts w:ascii="Times New Roman CYR" w:hAnsi="Times New Roman CYR"/>
          <w:sz w:val="24"/>
          <w:szCs w:val="24"/>
          <w:lang w:val="uk-UA"/>
        </w:rPr>
      </w:pPr>
      <w:r>
        <w:rPr>
          <w:rFonts w:ascii="Times New Roman CYR" w:hAnsi="Times New Roman CYR"/>
          <w:sz w:val="24"/>
          <w:szCs w:val="24"/>
          <w:lang w:val="uk-UA"/>
        </w:rPr>
        <w:t xml:space="preserve"> </w:t>
      </w:r>
    </w:p>
    <w:p w14:paraId="61657B07" w14:textId="195ACB73" w:rsidR="001801C1" w:rsidRPr="00854661" w:rsidRDefault="001801C1" w:rsidP="001801C1">
      <w:pPr>
        <w:pStyle w:val="Iauiue"/>
        <w:ind w:firstLine="426"/>
        <w:rPr>
          <w:rFonts w:ascii="Times New Roman CYR" w:hAnsi="Times New Roman CYR"/>
          <w:sz w:val="24"/>
          <w:szCs w:val="24"/>
          <w:lang w:val="uk-UA"/>
        </w:rPr>
      </w:pPr>
      <w:r>
        <w:rPr>
          <w:rFonts w:ascii="Times New Roman CYR" w:hAnsi="Times New Roman CYR"/>
          <w:sz w:val="24"/>
          <w:szCs w:val="24"/>
          <w:lang w:val="uk-UA"/>
        </w:rPr>
        <w:t>«</w:t>
      </w:r>
      <w:r w:rsidR="002739AF">
        <w:rPr>
          <w:rFonts w:ascii="Times New Roman CYR" w:hAnsi="Times New Roman CYR"/>
          <w:sz w:val="24"/>
          <w:szCs w:val="24"/>
          <w:lang w:val="uk-UA"/>
        </w:rPr>
        <w:t xml:space="preserve"> 10 </w:t>
      </w:r>
      <w:r>
        <w:rPr>
          <w:rFonts w:ascii="Times New Roman CYR" w:hAnsi="Times New Roman CYR"/>
          <w:sz w:val="24"/>
          <w:szCs w:val="24"/>
          <w:lang w:val="uk-UA"/>
        </w:rPr>
        <w:t>»</w:t>
      </w:r>
      <w:r w:rsidRPr="00854661">
        <w:rPr>
          <w:rFonts w:ascii="Times New Roman CYR" w:hAnsi="Times New Roman CYR"/>
          <w:sz w:val="24"/>
          <w:szCs w:val="24"/>
          <w:lang w:val="uk-UA"/>
        </w:rPr>
        <w:t xml:space="preserve"> </w:t>
      </w:r>
      <w:r w:rsidR="002739AF">
        <w:rPr>
          <w:rFonts w:ascii="Times New Roman CYR" w:hAnsi="Times New Roman CYR"/>
          <w:sz w:val="24"/>
          <w:szCs w:val="24"/>
          <w:lang w:val="uk-UA"/>
        </w:rPr>
        <w:t xml:space="preserve">жовтня </w:t>
      </w:r>
      <w:r w:rsidRPr="00AE0EE5">
        <w:rPr>
          <w:rFonts w:ascii="Times New Roman CYR" w:hAnsi="Times New Roman CYR"/>
          <w:sz w:val="24"/>
          <w:szCs w:val="24"/>
          <w:lang w:val="uk-UA"/>
        </w:rPr>
        <w:t>202</w:t>
      </w:r>
      <w:r>
        <w:rPr>
          <w:rFonts w:ascii="Times New Roman CYR" w:hAnsi="Times New Roman CYR"/>
          <w:sz w:val="24"/>
          <w:szCs w:val="24"/>
          <w:lang w:val="uk-UA"/>
        </w:rPr>
        <w:t>4</w:t>
      </w:r>
      <w:r w:rsidRPr="00AE0EE5">
        <w:rPr>
          <w:rFonts w:ascii="Times New Roman CYR" w:hAnsi="Times New Roman CYR"/>
          <w:sz w:val="24"/>
          <w:szCs w:val="24"/>
          <w:lang w:val="uk-UA"/>
        </w:rPr>
        <w:t xml:space="preserve"> року               </w:t>
      </w:r>
      <w:r w:rsidRPr="00854661">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м. Вишгород                           </w:t>
      </w:r>
      <w:r w:rsidRPr="00854661">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w:t>
      </w:r>
      <w:r>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 </w:t>
      </w:r>
      <w:r w:rsidR="002739AF">
        <w:rPr>
          <w:rFonts w:ascii="Times New Roman CYR" w:hAnsi="Times New Roman CYR"/>
          <w:sz w:val="24"/>
          <w:szCs w:val="24"/>
          <w:lang w:val="uk-UA"/>
        </w:rPr>
        <w:t>157</w:t>
      </w:r>
    </w:p>
    <w:p w14:paraId="0D2D9336" w14:textId="77777777" w:rsidR="001801C1" w:rsidRPr="00854661" w:rsidRDefault="001801C1" w:rsidP="001801C1">
      <w:pPr>
        <w:pStyle w:val="Iauiue"/>
        <w:ind w:right="140"/>
        <w:jc w:val="both"/>
        <w:rPr>
          <w:b/>
          <w:sz w:val="24"/>
          <w:szCs w:val="24"/>
          <w:lang w:val="uk-UA"/>
        </w:rPr>
      </w:pPr>
      <w:r w:rsidRPr="00882D1E">
        <w:rPr>
          <w:b/>
          <w:sz w:val="24"/>
          <w:szCs w:val="24"/>
          <w:lang w:val="uk-UA"/>
        </w:rPr>
        <w:t xml:space="preserve"> </w:t>
      </w:r>
      <w:r>
        <w:rPr>
          <w:b/>
          <w:sz w:val="24"/>
          <w:szCs w:val="24"/>
          <w:lang w:val="uk-UA"/>
        </w:rPr>
        <w:t xml:space="preserve">     </w:t>
      </w:r>
    </w:p>
    <w:p w14:paraId="28754607" w14:textId="77777777" w:rsidR="001801C1" w:rsidRDefault="001801C1" w:rsidP="001801C1">
      <w:pPr>
        <w:pStyle w:val="Iauiue"/>
        <w:ind w:right="140"/>
        <w:jc w:val="both"/>
        <w:rPr>
          <w:b/>
          <w:sz w:val="24"/>
          <w:szCs w:val="24"/>
          <w:lang w:val="uk-UA"/>
        </w:rPr>
      </w:pPr>
    </w:p>
    <w:p w14:paraId="360C31FE" w14:textId="631BE0E1" w:rsidR="001801C1" w:rsidRDefault="001801C1" w:rsidP="001801C1">
      <w:pPr>
        <w:pStyle w:val="Iauiue"/>
        <w:ind w:right="140"/>
        <w:jc w:val="both"/>
        <w:rPr>
          <w:b/>
          <w:sz w:val="24"/>
          <w:szCs w:val="24"/>
          <w:lang w:val="uk-UA"/>
        </w:rPr>
      </w:pPr>
    </w:p>
    <w:p w14:paraId="3F8F0A01" w14:textId="77777777" w:rsidR="007B354D" w:rsidRPr="00C20E6B" w:rsidRDefault="007B354D" w:rsidP="001801C1">
      <w:pPr>
        <w:pStyle w:val="Iauiue"/>
        <w:ind w:right="140"/>
        <w:jc w:val="both"/>
        <w:rPr>
          <w:b/>
          <w:sz w:val="24"/>
          <w:szCs w:val="24"/>
          <w:lang w:val="uk-UA"/>
        </w:rPr>
      </w:pPr>
    </w:p>
    <w:p w14:paraId="0CE6A0A3" w14:textId="77777777" w:rsidR="001801C1" w:rsidRPr="00882D1E" w:rsidRDefault="001801C1" w:rsidP="001801C1">
      <w:pPr>
        <w:pStyle w:val="Iauiue"/>
        <w:ind w:right="140" w:firstLine="284"/>
        <w:jc w:val="both"/>
        <w:rPr>
          <w:b/>
          <w:sz w:val="24"/>
          <w:szCs w:val="24"/>
          <w:lang w:val="uk-UA"/>
        </w:rPr>
      </w:pPr>
    </w:p>
    <w:p w14:paraId="1166D849" w14:textId="77777777" w:rsidR="007875E3" w:rsidRDefault="001801C1" w:rsidP="007875E3">
      <w:pPr>
        <w:pStyle w:val="Iauiue"/>
        <w:ind w:right="140" w:firstLine="426"/>
        <w:jc w:val="both"/>
        <w:rPr>
          <w:b/>
          <w:sz w:val="24"/>
          <w:szCs w:val="24"/>
          <w:lang w:val="uk-UA"/>
        </w:rPr>
      </w:pPr>
      <w:r w:rsidRPr="00882D1E">
        <w:rPr>
          <w:b/>
          <w:sz w:val="24"/>
          <w:szCs w:val="24"/>
          <w:lang w:val="uk-UA"/>
        </w:rPr>
        <w:t xml:space="preserve">Про </w:t>
      </w:r>
      <w:r w:rsidR="007875E3">
        <w:rPr>
          <w:b/>
          <w:sz w:val="24"/>
          <w:szCs w:val="24"/>
          <w:lang w:val="uk-UA"/>
        </w:rPr>
        <w:t>затвердження Порядку</w:t>
      </w:r>
    </w:p>
    <w:p w14:paraId="2E2AD1E7" w14:textId="17ADC855" w:rsidR="007875E3" w:rsidRDefault="007B354D" w:rsidP="007875E3">
      <w:pPr>
        <w:pStyle w:val="Iauiue"/>
        <w:ind w:right="140" w:firstLine="426"/>
        <w:jc w:val="both"/>
        <w:rPr>
          <w:b/>
          <w:sz w:val="24"/>
          <w:szCs w:val="24"/>
          <w:lang w:val="uk-UA"/>
        </w:rPr>
      </w:pPr>
      <w:r>
        <w:rPr>
          <w:b/>
          <w:sz w:val="24"/>
          <w:szCs w:val="24"/>
          <w:lang w:val="uk-UA"/>
        </w:rPr>
        <w:t xml:space="preserve">роботи </w:t>
      </w:r>
      <w:r w:rsidR="007875E3">
        <w:rPr>
          <w:b/>
          <w:sz w:val="24"/>
          <w:szCs w:val="24"/>
          <w:lang w:val="uk-UA"/>
        </w:rPr>
        <w:t xml:space="preserve">телефонної «гарячої лінії» </w:t>
      </w:r>
    </w:p>
    <w:p w14:paraId="74813799" w14:textId="0F5AEC60" w:rsidR="007875E3" w:rsidRPr="007875E3" w:rsidRDefault="007875E3" w:rsidP="007875E3">
      <w:pPr>
        <w:pStyle w:val="Iauiue"/>
        <w:ind w:right="140" w:firstLine="426"/>
        <w:jc w:val="both"/>
        <w:rPr>
          <w:b/>
          <w:sz w:val="24"/>
          <w:szCs w:val="24"/>
          <w:lang w:val="uk-UA"/>
        </w:rPr>
      </w:pPr>
      <w:r>
        <w:rPr>
          <w:b/>
          <w:sz w:val="24"/>
          <w:szCs w:val="24"/>
          <w:lang w:val="uk-UA"/>
        </w:rPr>
        <w:t xml:space="preserve">у Вишгородській міській раді  </w:t>
      </w:r>
    </w:p>
    <w:p w14:paraId="41367A56" w14:textId="6D7FA246" w:rsidR="001801C1" w:rsidRDefault="001801C1" w:rsidP="001801C1">
      <w:pPr>
        <w:pStyle w:val="Iauiue"/>
        <w:ind w:right="140"/>
        <w:jc w:val="both"/>
        <w:rPr>
          <w:sz w:val="28"/>
          <w:szCs w:val="28"/>
          <w:lang w:val="uk-UA"/>
        </w:rPr>
      </w:pPr>
    </w:p>
    <w:p w14:paraId="5481566F" w14:textId="77777777" w:rsidR="007B354D" w:rsidRDefault="007B354D" w:rsidP="001801C1">
      <w:pPr>
        <w:pStyle w:val="Iauiue"/>
        <w:ind w:right="140"/>
        <w:jc w:val="both"/>
        <w:rPr>
          <w:sz w:val="28"/>
          <w:szCs w:val="28"/>
          <w:lang w:val="uk-UA"/>
        </w:rPr>
      </w:pPr>
    </w:p>
    <w:p w14:paraId="620015AC" w14:textId="77777777" w:rsidR="001801C1" w:rsidRDefault="001801C1" w:rsidP="001801C1">
      <w:pPr>
        <w:shd w:val="clear" w:color="auto" w:fill="FFFFFF"/>
        <w:tabs>
          <w:tab w:val="left" w:pos="567"/>
        </w:tabs>
        <w:spacing w:after="0" w:line="240" w:lineRule="auto"/>
        <w:ind w:right="140" w:firstLine="284"/>
        <w:jc w:val="both"/>
        <w:rPr>
          <w:rFonts w:ascii="Times New Roman" w:eastAsia="Times New Roman" w:hAnsi="Times New Roman" w:cs="Times New Roman"/>
          <w:color w:val="000000"/>
          <w:sz w:val="24"/>
          <w:szCs w:val="24"/>
          <w:lang w:val="uk-UA" w:eastAsia="uk-UA"/>
        </w:rPr>
      </w:pPr>
    </w:p>
    <w:p w14:paraId="64E24BBD" w14:textId="66503184" w:rsidR="001801C1" w:rsidRDefault="007875E3" w:rsidP="00FC6B07">
      <w:pPr>
        <w:ind w:firstLine="426"/>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Відповідно до Закону України «Про звернення громадян», Указу Президента України від 07 лютого 2008 року № 109 «Про першочергові заходи щодо забезпечення</w:t>
      </w:r>
      <w:r w:rsidR="006B08FE">
        <w:rPr>
          <w:rFonts w:ascii="Times New Roman" w:hAnsi="Times New Roman" w:cs="Times New Roman"/>
          <w:sz w:val="24"/>
          <w:szCs w:val="24"/>
          <w:lang w:val="uk-UA" w:eastAsia="ru-RU"/>
        </w:rPr>
        <w:t xml:space="preserve"> реалізації та гарантування конституційного права на звернення до органів державної влади та органів місцевого самоврядування</w:t>
      </w:r>
      <w:r>
        <w:rPr>
          <w:rFonts w:ascii="Times New Roman" w:hAnsi="Times New Roman" w:cs="Times New Roman"/>
          <w:sz w:val="24"/>
          <w:szCs w:val="24"/>
          <w:lang w:val="uk-UA" w:eastAsia="ru-RU"/>
        </w:rPr>
        <w:t>»</w:t>
      </w:r>
      <w:r w:rsidR="005B1B92">
        <w:rPr>
          <w:rFonts w:ascii="Times New Roman" w:hAnsi="Times New Roman" w:cs="Times New Roman"/>
          <w:sz w:val="24"/>
          <w:szCs w:val="24"/>
          <w:lang w:val="uk-UA" w:eastAsia="ru-RU"/>
        </w:rPr>
        <w:t xml:space="preserve">, керуючись пунктом 20 частини </w:t>
      </w:r>
      <w:r w:rsidR="00A53171">
        <w:rPr>
          <w:rFonts w:ascii="Times New Roman" w:hAnsi="Times New Roman" w:cs="Times New Roman"/>
          <w:sz w:val="24"/>
          <w:szCs w:val="24"/>
          <w:lang w:val="uk-UA" w:eastAsia="ru-RU"/>
        </w:rPr>
        <w:t xml:space="preserve">четвертої </w:t>
      </w:r>
      <w:r w:rsidR="005B1B92">
        <w:rPr>
          <w:rFonts w:ascii="Times New Roman" w:hAnsi="Times New Roman" w:cs="Times New Roman"/>
          <w:sz w:val="24"/>
          <w:szCs w:val="24"/>
          <w:lang w:val="uk-UA" w:eastAsia="ru-RU"/>
        </w:rPr>
        <w:t>статті 42 Закону України «Про місцеве самоврядування в Україні»:</w:t>
      </w:r>
    </w:p>
    <w:p w14:paraId="698B420A" w14:textId="597771E9" w:rsidR="005B1B92" w:rsidRDefault="005B1B92" w:rsidP="005B1B92">
      <w:pPr>
        <w:pStyle w:val="a3"/>
        <w:numPr>
          <w:ilvl w:val="0"/>
          <w:numId w:val="4"/>
        </w:numPr>
        <w:tabs>
          <w:tab w:val="left" w:pos="567"/>
        </w:tabs>
        <w:ind w:left="0" w:firstLine="426"/>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Створити телефонну «гарячу лінію» Вишгородської міської ради за номером</w:t>
      </w:r>
      <w:r w:rsidR="005C23AE">
        <w:rPr>
          <w:rFonts w:ascii="Times New Roman" w:hAnsi="Times New Roman" w:cs="Times New Roman"/>
          <w:sz w:val="24"/>
          <w:szCs w:val="24"/>
          <w:lang w:val="uk-UA" w:eastAsia="ru-RU"/>
        </w:rPr>
        <w:t xml:space="preserve">   </w:t>
      </w:r>
      <w:r w:rsidR="00420C13">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(04596) 22-018.</w:t>
      </w:r>
    </w:p>
    <w:p w14:paraId="73EDB770" w14:textId="046F7E75" w:rsidR="005B1B92" w:rsidRDefault="005B1B92" w:rsidP="005B1B92">
      <w:pPr>
        <w:pStyle w:val="a3"/>
        <w:numPr>
          <w:ilvl w:val="0"/>
          <w:numId w:val="4"/>
        </w:numPr>
        <w:ind w:left="0" w:firstLine="426"/>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Затвердити Порядок роботи телефонної «гарячої лінії» Вишгородської міської ради (додається). </w:t>
      </w:r>
    </w:p>
    <w:p w14:paraId="5E021DFF" w14:textId="3F22C0A0" w:rsidR="007B354D" w:rsidRPr="005B1B92" w:rsidRDefault="007B354D" w:rsidP="005B1B92">
      <w:pPr>
        <w:pStyle w:val="a3"/>
        <w:numPr>
          <w:ilvl w:val="0"/>
          <w:numId w:val="4"/>
        </w:numPr>
        <w:ind w:left="0" w:firstLine="426"/>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Контроль за виконанням цього розпорядження покласти на керуючого справами виконавчого комітету Вишгородської міської ради.  </w:t>
      </w:r>
    </w:p>
    <w:p w14:paraId="4FD605F6" w14:textId="77777777" w:rsidR="00FC6B07" w:rsidRDefault="00FC6B07" w:rsidP="00FC6B07">
      <w:pPr>
        <w:ind w:firstLine="426"/>
        <w:jc w:val="both"/>
        <w:rPr>
          <w:rFonts w:ascii="Times New Roman" w:hAnsi="Times New Roman" w:cs="Times New Roman"/>
          <w:sz w:val="24"/>
          <w:szCs w:val="24"/>
          <w:lang w:val="uk-UA" w:eastAsia="ru-RU"/>
        </w:rPr>
      </w:pPr>
    </w:p>
    <w:p w14:paraId="0783F92A" w14:textId="60AF7FF6" w:rsidR="001801C1" w:rsidRDefault="001801C1" w:rsidP="001801C1">
      <w:pPr>
        <w:pStyle w:val="a3"/>
        <w:ind w:left="0" w:firstLine="426"/>
        <w:jc w:val="both"/>
        <w:rPr>
          <w:rFonts w:ascii="Times New Roman" w:hAnsi="Times New Roman" w:cs="Times New Roman"/>
          <w:sz w:val="24"/>
          <w:szCs w:val="24"/>
          <w:lang w:val="uk-UA"/>
        </w:rPr>
      </w:pPr>
    </w:p>
    <w:p w14:paraId="47CCF927" w14:textId="1D7F1F84" w:rsidR="00FC6B07" w:rsidRDefault="00FC6B07" w:rsidP="001801C1">
      <w:pPr>
        <w:pStyle w:val="a3"/>
        <w:ind w:left="0" w:firstLine="426"/>
        <w:jc w:val="both"/>
        <w:rPr>
          <w:rFonts w:ascii="Times New Roman" w:hAnsi="Times New Roman" w:cs="Times New Roman"/>
          <w:sz w:val="24"/>
          <w:szCs w:val="24"/>
          <w:lang w:val="uk-UA"/>
        </w:rPr>
      </w:pPr>
    </w:p>
    <w:p w14:paraId="30E8D655" w14:textId="6F734A60" w:rsidR="00FC6B07" w:rsidRDefault="00FC6B07" w:rsidP="001801C1">
      <w:pPr>
        <w:pStyle w:val="a3"/>
        <w:ind w:left="0" w:firstLine="426"/>
        <w:jc w:val="both"/>
        <w:rPr>
          <w:rFonts w:ascii="Times New Roman" w:hAnsi="Times New Roman" w:cs="Times New Roman"/>
          <w:sz w:val="24"/>
          <w:szCs w:val="24"/>
          <w:lang w:val="uk-UA"/>
        </w:rPr>
      </w:pPr>
    </w:p>
    <w:p w14:paraId="6CFA8424" w14:textId="77777777" w:rsidR="001801C1" w:rsidRPr="007B354D" w:rsidRDefault="001801C1" w:rsidP="007B354D">
      <w:pPr>
        <w:jc w:val="both"/>
        <w:rPr>
          <w:rFonts w:ascii="Times New Roman" w:hAnsi="Times New Roman" w:cs="Times New Roman"/>
          <w:b/>
          <w:bCs/>
          <w:sz w:val="24"/>
          <w:szCs w:val="24"/>
          <w:lang w:val="uk-UA"/>
        </w:rPr>
      </w:pPr>
    </w:p>
    <w:p w14:paraId="61AC48A5" w14:textId="77777777" w:rsidR="001801C1" w:rsidRDefault="001801C1" w:rsidP="001801C1">
      <w:pPr>
        <w:pStyle w:val="a3"/>
        <w:ind w:left="0" w:firstLine="426"/>
        <w:jc w:val="both"/>
        <w:rPr>
          <w:rFonts w:ascii="Times New Roman" w:hAnsi="Times New Roman" w:cs="Times New Roman"/>
          <w:b/>
          <w:bCs/>
          <w:sz w:val="24"/>
          <w:szCs w:val="24"/>
          <w:lang w:val="uk-UA"/>
        </w:rPr>
      </w:pPr>
      <w:r w:rsidRPr="001801C1">
        <w:rPr>
          <w:rFonts w:ascii="Times New Roman" w:hAnsi="Times New Roman" w:cs="Times New Roman"/>
          <w:b/>
          <w:bCs/>
          <w:sz w:val="24"/>
          <w:szCs w:val="24"/>
          <w:lang w:val="uk-UA"/>
        </w:rPr>
        <w:t xml:space="preserve">Міський голова </w:t>
      </w:r>
      <w:r>
        <w:rPr>
          <w:rFonts w:ascii="Times New Roman" w:hAnsi="Times New Roman" w:cs="Times New Roman"/>
          <w:b/>
          <w:bCs/>
          <w:sz w:val="24"/>
          <w:szCs w:val="24"/>
          <w:lang w:val="uk-UA"/>
        </w:rPr>
        <w:t xml:space="preserve">                                                                                 </w:t>
      </w:r>
      <w:r w:rsidRPr="001801C1">
        <w:rPr>
          <w:rFonts w:ascii="Times New Roman" w:hAnsi="Times New Roman" w:cs="Times New Roman"/>
          <w:b/>
          <w:bCs/>
          <w:sz w:val="24"/>
          <w:szCs w:val="24"/>
          <w:lang w:val="uk-UA"/>
        </w:rPr>
        <w:t>Олексій МОМОТ</w:t>
      </w:r>
    </w:p>
    <w:p w14:paraId="296BCD9D" w14:textId="77777777" w:rsidR="001801C1" w:rsidRDefault="001801C1" w:rsidP="001801C1">
      <w:pPr>
        <w:pStyle w:val="a3"/>
        <w:ind w:left="0" w:firstLine="426"/>
        <w:jc w:val="both"/>
        <w:rPr>
          <w:rFonts w:ascii="Times New Roman" w:hAnsi="Times New Roman" w:cs="Times New Roman"/>
          <w:b/>
          <w:bCs/>
          <w:sz w:val="24"/>
          <w:szCs w:val="24"/>
          <w:lang w:val="uk-UA"/>
        </w:rPr>
      </w:pPr>
    </w:p>
    <w:p w14:paraId="27BBDA8D" w14:textId="77777777" w:rsidR="001801C1" w:rsidRDefault="001801C1" w:rsidP="001801C1">
      <w:pPr>
        <w:pStyle w:val="a3"/>
        <w:ind w:left="0" w:firstLine="426"/>
        <w:jc w:val="both"/>
        <w:rPr>
          <w:rFonts w:ascii="Times New Roman" w:hAnsi="Times New Roman" w:cs="Times New Roman"/>
          <w:b/>
          <w:bCs/>
          <w:sz w:val="24"/>
          <w:szCs w:val="24"/>
          <w:lang w:val="uk-UA"/>
        </w:rPr>
      </w:pPr>
    </w:p>
    <w:p w14:paraId="6CBC16E1" w14:textId="6D4EDADE" w:rsidR="001801C1" w:rsidRDefault="001801C1" w:rsidP="001801C1">
      <w:pPr>
        <w:pStyle w:val="a3"/>
        <w:ind w:left="0" w:firstLine="426"/>
        <w:jc w:val="both"/>
        <w:rPr>
          <w:rFonts w:ascii="Times New Roman" w:hAnsi="Times New Roman" w:cs="Times New Roman"/>
          <w:b/>
          <w:bCs/>
          <w:sz w:val="24"/>
          <w:szCs w:val="24"/>
          <w:lang w:val="uk-UA"/>
        </w:rPr>
      </w:pPr>
    </w:p>
    <w:p w14:paraId="052F5F2D" w14:textId="056303D0" w:rsidR="005F7B73" w:rsidRDefault="005F7B73" w:rsidP="001801C1">
      <w:pPr>
        <w:pStyle w:val="a3"/>
        <w:ind w:left="0" w:firstLine="426"/>
        <w:jc w:val="both"/>
        <w:rPr>
          <w:rFonts w:ascii="Times New Roman" w:hAnsi="Times New Roman" w:cs="Times New Roman"/>
          <w:b/>
          <w:bCs/>
          <w:sz w:val="24"/>
          <w:szCs w:val="24"/>
          <w:lang w:val="uk-UA"/>
        </w:rPr>
      </w:pPr>
    </w:p>
    <w:p w14:paraId="4295FA76" w14:textId="77777777" w:rsidR="005F7B73" w:rsidRDefault="005F7B73" w:rsidP="001801C1">
      <w:pPr>
        <w:pStyle w:val="a3"/>
        <w:ind w:left="0" w:firstLine="426"/>
        <w:jc w:val="both"/>
        <w:rPr>
          <w:rFonts w:ascii="Times New Roman" w:hAnsi="Times New Roman" w:cs="Times New Roman"/>
          <w:b/>
          <w:bCs/>
          <w:sz w:val="24"/>
          <w:szCs w:val="24"/>
          <w:lang w:val="uk-UA"/>
        </w:rPr>
      </w:pPr>
    </w:p>
    <w:p w14:paraId="1563EFD4" w14:textId="77777777" w:rsidR="001801C1" w:rsidRPr="00FC6B07" w:rsidRDefault="001801C1" w:rsidP="00FC6B07">
      <w:pPr>
        <w:jc w:val="both"/>
        <w:rPr>
          <w:rFonts w:ascii="Times New Roman" w:hAnsi="Times New Roman" w:cs="Times New Roman"/>
          <w:b/>
          <w:bCs/>
          <w:sz w:val="24"/>
          <w:szCs w:val="24"/>
          <w:lang w:val="uk-UA"/>
        </w:rPr>
      </w:pPr>
    </w:p>
    <w:p w14:paraId="111FCA71" w14:textId="6A900101" w:rsidR="001801C1" w:rsidRPr="007B354D" w:rsidRDefault="007B354D" w:rsidP="007B354D">
      <w:pPr>
        <w:shd w:val="clear" w:color="auto" w:fill="FFFFFF"/>
        <w:tabs>
          <w:tab w:val="left" w:pos="0"/>
          <w:tab w:val="left" w:pos="567"/>
          <w:tab w:val="left" w:pos="851"/>
          <w:tab w:val="left" w:pos="1134"/>
        </w:tabs>
        <w:spacing w:after="0" w:line="240" w:lineRule="auto"/>
        <w:ind w:firstLine="5812"/>
        <w:rPr>
          <w:rFonts w:ascii="Times New Roman" w:hAnsi="Times New Roman" w:cs="Times New Roman"/>
          <w:sz w:val="24"/>
          <w:szCs w:val="24"/>
          <w:lang w:val="uk-UA"/>
        </w:rPr>
      </w:pPr>
      <w:r w:rsidRPr="007B354D">
        <w:rPr>
          <w:rFonts w:ascii="Times New Roman" w:hAnsi="Times New Roman" w:cs="Times New Roman"/>
          <w:sz w:val="24"/>
          <w:szCs w:val="24"/>
          <w:lang w:val="uk-UA"/>
        </w:rPr>
        <w:lastRenderedPageBreak/>
        <w:t>ЗАТВЕРДЖЕНО</w:t>
      </w:r>
    </w:p>
    <w:p w14:paraId="0BA61923" w14:textId="2A804C8C" w:rsidR="001801C1" w:rsidRPr="007B354D" w:rsidRDefault="007B354D" w:rsidP="007B354D">
      <w:pPr>
        <w:shd w:val="clear" w:color="auto" w:fill="FFFFFF"/>
        <w:tabs>
          <w:tab w:val="left" w:pos="0"/>
          <w:tab w:val="left" w:pos="567"/>
          <w:tab w:val="left" w:pos="851"/>
          <w:tab w:val="left" w:pos="1134"/>
        </w:tabs>
        <w:spacing w:after="0" w:line="240" w:lineRule="auto"/>
        <w:ind w:firstLine="5812"/>
        <w:rPr>
          <w:rFonts w:ascii="Times New Roman" w:hAnsi="Times New Roman" w:cs="Times New Roman"/>
          <w:sz w:val="24"/>
          <w:szCs w:val="24"/>
          <w:lang w:val="uk-UA"/>
        </w:rPr>
      </w:pPr>
      <w:r w:rsidRPr="007B354D">
        <w:rPr>
          <w:rFonts w:ascii="Times New Roman" w:hAnsi="Times New Roman" w:cs="Times New Roman"/>
          <w:sz w:val="24"/>
          <w:szCs w:val="24"/>
          <w:lang w:val="uk-UA"/>
        </w:rPr>
        <w:t xml:space="preserve">Розпорядженням міського голови </w:t>
      </w:r>
    </w:p>
    <w:p w14:paraId="7E1EFD26" w14:textId="4175251F" w:rsidR="001801C1" w:rsidRPr="007B354D" w:rsidRDefault="007B354D" w:rsidP="002739AF">
      <w:pPr>
        <w:shd w:val="clear" w:color="auto" w:fill="FFFFFF"/>
        <w:tabs>
          <w:tab w:val="left" w:pos="0"/>
          <w:tab w:val="left" w:pos="567"/>
          <w:tab w:val="left" w:pos="851"/>
          <w:tab w:val="left" w:pos="1134"/>
        </w:tabs>
        <w:spacing w:after="0" w:line="240" w:lineRule="auto"/>
        <w:ind w:firstLine="5812"/>
        <w:rPr>
          <w:rFonts w:ascii="Times New Roman" w:hAnsi="Times New Roman" w:cs="Times New Roman"/>
          <w:sz w:val="24"/>
          <w:szCs w:val="24"/>
          <w:lang w:val="uk-UA"/>
        </w:rPr>
      </w:pPr>
      <w:r w:rsidRPr="007B354D">
        <w:rPr>
          <w:rFonts w:ascii="Times New Roman" w:hAnsi="Times New Roman" w:cs="Times New Roman"/>
          <w:sz w:val="24"/>
          <w:szCs w:val="24"/>
          <w:lang w:val="uk-UA"/>
        </w:rPr>
        <w:t>«</w:t>
      </w:r>
      <w:r w:rsidR="002739AF">
        <w:rPr>
          <w:rFonts w:ascii="Times New Roman" w:hAnsi="Times New Roman" w:cs="Times New Roman"/>
          <w:sz w:val="24"/>
          <w:szCs w:val="24"/>
          <w:lang w:val="uk-UA"/>
        </w:rPr>
        <w:t xml:space="preserve"> 10 </w:t>
      </w:r>
      <w:r w:rsidRPr="007B354D">
        <w:rPr>
          <w:rFonts w:ascii="Times New Roman" w:hAnsi="Times New Roman" w:cs="Times New Roman"/>
          <w:sz w:val="24"/>
          <w:szCs w:val="24"/>
          <w:lang w:val="uk-UA"/>
        </w:rPr>
        <w:t xml:space="preserve">» </w:t>
      </w:r>
      <w:r w:rsidR="002739AF">
        <w:rPr>
          <w:rFonts w:ascii="Times New Roman" w:hAnsi="Times New Roman" w:cs="Times New Roman"/>
          <w:sz w:val="24"/>
          <w:szCs w:val="24"/>
          <w:lang w:val="uk-UA"/>
        </w:rPr>
        <w:t xml:space="preserve">жовтня </w:t>
      </w:r>
      <w:r w:rsidRPr="007B354D">
        <w:rPr>
          <w:rFonts w:ascii="Times New Roman" w:hAnsi="Times New Roman" w:cs="Times New Roman"/>
          <w:sz w:val="24"/>
          <w:szCs w:val="24"/>
          <w:lang w:val="uk-UA"/>
        </w:rPr>
        <w:t xml:space="preserve"> 2024р № </w:t>
      </w:r>
      <w:r w:rsidR="002739AF">
        <w:rPr>
          <w:rFonts w:ascii="Times New Roman" w:hAnsi="Times New Roman" w:cs="Times New Roman"/>
          <w:sz w:val="24"/>
          <w:szCs w:val="24"/>
          <w:lang w:val="uk-UA"/>
        </w:rPr>
        <w:t>157</w:t>
      </w:r>
    </w:p>
    <w:p w14:paraId="05E285CE" w14:textId="77777777" w:rsidR="001801C1" w:rsidRDefault="001801C1" w:rsidP="001801C1">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5E33F1FF" w14:textId="77777777" w:rsidR="001801C1" w:rsidRDefault="001801C1" w:rsidP="001801C1">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09D7AC64" w14:textId="77777777" w:rsidR="001801C1" w:rsidRPr="00D13F62" w:rsidRDefault="001801C1" w:rsidP="001801C1">
      <w:pPr>
        <w:shd w:val="clear" w:color="auto" w:fill="FFFFFF"/>
        <w:tabs>
          <w:tab w:val="left" w:pos="0"/>
          <w:tab w:val="left" w:pos="567"/>
          <w:tab w:val="left" w:pos="851"/>
          <w:tab w:val="left" w:pos="1134"/>
        </w:tabs>
        <w:spacing w:after="0" w:line="240" w:lineRule="auto"/>
        <w:rPr>
          <w:rFonts w:ascii="Times New Roman" w:hAnsi="Times New Roman" w:cs="Times New Roman"/>
          <w:sz w:val="24"/>
          <w:szCs w:val="24"/>
          <w:lang w:val="uk-UA"/>
        </w:rPr>
      </w:pPr>
    </w:p>
    <w:bookmarkEnd w:id="0"/>
    <w:p w14:paraId="46AD7025" w14:textId="586D3841" w:rsidR="00A61C91" w:rsidRDefault="007B354D" w:rsidP="007B354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ПОРЯДОК</w:t>
      </w:r>
    </w:p>
    <w:p w14:paraId="7113E7BB" w14:textId="219638E6" w:rsidR="007B354D" w:rsidRDefault="007B354D" w:rsidP="007B354D">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роботи телефонної «гарячої лінії» у Вишгородській міській раді</w:t>
      </w:r>
    </w:p>
    <w:p w14:paraId="67FAA3D6" w14:textId="156C44D4" w:rsidR="007B354D" w:rsidRDefault="007B354D" w:rsidP="002F2229">
      <w:pPr>
        <w:spacing w:after="0" w:line="240" w:lineRule="auto"/>
        <w:rPr>
          <w:rFonts w:ascii="Times New Roman" w:hAnsi="Times New Roman" w:cs="Times New Roman"/>
          <w:b/>
          <w:bCs/>
          <w:sz w:val="24"/>
          <w:szCs w:val="24"/>
          <w:lang w:val="uk-UA"/>
        </w:rPr>
      </w:pPr>
    </w:p>
    <w:p w14:paraId="759924B2" w14:textId="2E156D60" w:rsidR="007B354D" w:rsidRDefault="005F7B73" w:rsidP="005F7B73">
      <w:pPr>
        <w:pStyle w:val="a3"/>
        <w:numPr>
          <w:ilvl w:val="0"/>
          <w:numId w:val="5"/>
        </w:numPr>
        <w:spacing w:after="0" w:line="240" w:lineRule="auto"/>
        <w:ind w:left="0" w:firstLine="426"/>
        <w:jc w:val="both"/>
        <w:rPr>
          <w:rFonts w:ascii="Times New Roman" w:hAnsi="Times New Roman" w:cs="Times New Roman"/>
          <w:sz w:val="24"/>
          <w:szCs w:val="24"/>
          <w:lang w:val="uk-UA"/>
        </w:rPr>
      </w:pPr>
      <w:r w:rsidRPr="005F7B73">
        <w:rPr>
          <w:rFonts w:ascii="Times New Roman" w:hAnsi="Times New Roman" w:cs="Times New Roman"/>
          <w:sz w:val="24"/>
          <w:szCs w:val="24"/>
          <w:lang w:val="uk-UA"/>
        </w:rPr>
        <w:t>Цей Порядок визначає організацію роботи телефонної «гарячої лінії»</w:t>
      </w:r>
      <w:r>
        <w:rPr>
          <w:rFonts w:ascii="Times New Roman" w:hAnsi="Times New Roman" w:cs="Times New Roman"/>
          <w:sz w:val="24"/>
          <w:szCs w:val="24"/>
          <w:lang w:val="uk-UA"/>
        </w:rPr>
        <w:t xml:space="preserve"> Вишгородської міської ради (далі –</w:t>
      </w:r>
      <w:r w:rsidR="00FC23D5">
        <w:rPr>
          <w:rFonts w:ascii="Times New Roman" w:hAnsi="Times New Roman" w:cs="Times New Roman"/>
          <w:sz w:val="24"/>
          <w:szCs w:val="24"/>
          <w:lang w:val="uk-UA"/>
        </w:rPr>
        <w:t xml:space="preserve"> </w:t>
      </w:r>
      <w:r w:rsidR="009004FB">
        <w:rPr>
          <w:rFonts w:ascii="Times New Roman" w:hAnsi="Times New Roman" w:cs="Times New Roman"/>
          <w:sz w:val="24"/>
          <w:szCs w:val="24"/>
          <w:lang w:val="uk-UA"/>
        </w:rPr>
        <w:t xml:space="preserve">телефонна </w:t>
      </w:r>
      <w:r>
        <w:rPr>
          <w:rFonts w:ascii="Times New Roman" w:hAnsi="Times New Roman" w:cs="Times New Roman"/>
          <w:sz w:val="24"/>
          <w:szCs w:val="24"/>
          <w:lang w:val="uk-UA"/>
        </w:rPr>
        <w:t>«гаряча лінія»), механізм прийому, реєстрації, оперативного розгляду і надання відповідей на звернення, які надходять на телефонну «гарячу лінію».</w:t>
      </w:r>
    </w:p>
    <w:p w14:paraId="0711D6FE" w14:textId="342999EF" w:rsidR="00585109" w:rsidRDefault="00585109" w:rsidP="005F7B73">
      <w:pPr>
        <w:pStyle w:val="a3"/>
        <w:numPr>
          <w:ilvl w:val="0"/>
          <w:numId w:val="5"/>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Це</w:t>
      </w:r>
      <w:r w:rsidR="006B1E09">
        <w:rPr>
          <w:rFonts w:ascii="Times New Roman" w:hAnsi="Times New Roman" w:cs="Times New Roman"/>
          <w:sz w:val="24"/>
          <w:szCs w:val="24"/>
          <w:lang w:val="uk-UA"/>
        </w:rPr>
        <w:t>й</w:t>
      </w:r>
      <w:r>
        <w:rPr>
          <w:rFonts w:ascii="Times New Roman" w:hAnsi="Times New Roman" w:cs="Times New Roman"/>
          <w:sz w:val="24"/>
          <w:szCs w:val="24"/>
          <w:lang w:val="uk-UA"/>
        </w:rPr>
        <w:t xml:space="preserve"> порядок </w:t>
      </w:r>
      <w:r w:rsidR="00C87AE8">
        <w:rPr>
          <w:rFonts w:ascii="Times New Roman" w:hAnsi="Times New Roman" w:cs="Times New Roman"/>
          <w:sz w:val="24"/>
          <w:szCs w:val="24"/>
          <w:lang w:val="uk-UA"/>
        </w:rPr>
        <w:t>розроблено відповідно до статті 40 Конституції України,</w:t>
      </w:r>
      <w:r w:rsidR="006A4E67">
        <w:rPr>
          <w:rFonts w:ascii="Times New Roman" w:hAnsi="Times New Roman" w:cs="Times New Roman"/>
          <w:sz w:val="24"/>
          <w:szCs w:val="24"/>
          <w:lang w:val="uk-UA"/>
        </w:rPr>
        <w:t xml:space="preserve"> </w:t>
      </w:r>
      <w:r w:rsidR="00406D53">
        <w:rPr>
          <w:rFonts w:ascii="Times New Roman" w:hAnsi="Times New Roman" w:cs="Times New Roman"/>
          <w:sz w:val="24"/>
          <w:szCs w:val="24"/>
          <w:lang w:val="uk-UA"/>
        </w:rPr>
        <w:t>Закону України «</w:t>
      </w:r>
      <w:r w:rsidR="00787E92">
        <w:rPr>
          <w:rFonts w:ascii="Times New Roman" w:hAnsi="Times New Roman" w:cs="Times New Roman"/>
          <w:sz w:val="24"/>
          <w:szCs w:val="24"/>
          <w:lang w:val="uk-UA"/>
        </w:rPr>
        <w:t>Про звернення громадян</w:t>
      </w:r>
      <w:r w:rsidR="00406D53">
        <w:rPr>
          <w:rFonts w:ascii="Times New Roman" w:hAnsi="Times New Roman" w:cs="Times New Roman"/>
          <w:sz w:val="24"/>
          <w:szCs w:val="24"/>
          <w:lang w:val="uk-UA"/>
        </w:rPr>
        <w:t>»</w:t>
      </w:r>
      <w:r w:rsidR="00787E92">
        <w:rPr>
          <w:rFonts w:ascii="Times New Roman" w:hAnsi="Times New Roman" w:cs="Times New Roman"/>
          <w:sz w:val="24"/>
          <w:szCs w:val="24"/>
          <w:lang w:val="uk-UA"/>
        </w:rPr>
        <w:t xml:space="preserve">, Указу Президента України від 07 лютого 2008 року </w:t>
      </w:r>
      <w:r w:rsidR="00402D07">
        <w:rPr>
          <w:rFonts w:ascii="Times New Roman" w:hAnsi="Times New Roman" w:cs="Times New Roman"/>
          <w:sz w:val="24"/>
          <w:szCs w:val="24"/>
          <w:lang w:val="uk-UA"/>
        </w:rPr>
        <w:t xml:space="preserve">               </w:t>
      </w:r>
      <w:r w:rsidR="00787E92">
        <w:rPr>
          <w:rFonts w:ascii="Times New Roman" w:hAnsi="Times New Roman" w:cs="Times New Roman"/>
          <w:sz w:val="24"/>
          <w:szCs w:val="24"/>
          <w:lang w:val="uk-UA"/>
        </w:rPr>
        <w:t>№ 109 «Про першочергові заходи щодо забезпечення реалізації та гарантування</w:t>
      </w:r>
      <w:r w:rsidR="006B1E09">
        <w:rPr>
          <w:rFonts w:ascii="Times New Roman" w:hAnsi="Times New Roman" w:cs="Times New Roman"/>
          <w:sz w:val="24"/>
          <w:szCs w:val="24"/>
          <w:lang w:val="uk-UA"/>
        </w:rPr>
        <w:t xml:space="preserve"> конституційного права на звернення до органів державної влади та органів місцевого самоврядування</w:t>
      </w:r>
      <w:r w:rsidR="00787E92">
        <w:rPr>
          <w:rFonts w:ascii="Times New Roman" w:hAnsi="Times New Roman" w:cs="Times New Roman"/>
          <w:sz w:val="24"/>
          <w:szCs w:val="24"/>
          <w:lang w:val="uk-UA"/>
        </w:rPr>
        <w:t>»</w:t>
      </w:r>
      <w:r w:rsidR="006B1E09">
        <w:rPr>
          <w:rFonts w:ascii="Times New Roman" w:hAnsi="Times New Roman" w:cs="Times New Roman"/>
          <w:sz w:val="24"/>
          <w:szCs w:val="24"/>
          <w:lang w:val="uk-UA"/>
        </w:rPr>
        <w:t>, з метою підвищення ефективності роботи Вишгородської міської ради зі зверненнями громадян, об’єктивного та вчасного їх розгляду з вимогами законодавства України.</w:t>
      </w:r>
    </w:p>
    <w:p w14:paraId="01E88447" w14:textId="4CB57D56" w:rsidR="005F7B73" w:rsidRPr="005F7B73" w:rsidRDefault="003D30CC" w:rsidP="005F7B73">
      <w:pPr>
        <w:pStyle w:val="a3"/>
        <w:numPr>
          <w:ilvl w:val="0"/>
          <w:numId w:val="5"/>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Телефонна «гаряча лінія» працює в адміністративній будівлі Вишгородської міської ради (далі – міська рада) за </w:t>
      </w:r>
      <w:proofErr w:type="spellStart"/>
      <w:r>
        <w:rPr>
          <w:rFonts w:ascii="Times New Roman" w:hAnsi="Times New Roman" w:cs="Times New Roman"/>
          <w:sz w:val="24"/>
          <w:szCs w:val="24"/>
          <w:lang w:val="uk-UA"/>
        </w:rPr>
        <w:t>адресою</w:t>
      </w:r>
      <w:proofErr w:type="spellEnd"/>
      <w:r>
        <w:rPr>
          <w:rFonts w:ascii="Times New Roman" w:hAnsi="Times New Roman" w:cs="Times New Roman"/>
          <w:sz w:val="24"/>
          <w:szCs w:val="24"/>
          <w:lang w:val="uk-UA"/>
        </w:rPr>
        <w:t xml:space="preserve">: Київська область, Вишгородський район, м. Вишгород, </w:t>
      </w:r>
      <w:proofErr w:type="spellStart"/>
      <w:r>
        <w:rPr>
          <w:rFonts w:ascii="Times New Roman" w:hAnsi="Times New Roman" w:cs="Times New Roman"/>
          <w:sz w:val="24"/>
          <w:szCs w:val="24"/>
          <w:lang w:val="uk-UA"/>
        </w:rPr>
        <w:t>пл</w:t>
      </w:r>
      <w:proofErr w:type="spellEnd"/>
      <w:r>
        <w:rPr>
          <w:rFonts w:ascii="Times New Roman" w:hAnsi="Times New Roman" w:cs="Times New Roman"/>
          <w:sz w:val="24"/>
          <w:szCs w:val="24"/>
          <w:lang w:val="uk-UA"/>
        </w:rPr>
        <w:t>. Шевченка 1.</w:t>
      </w:r>
    </w:p>
    <w:p w14:paraId="3B17340F" w14:textId="6857132C" w:rsidR="003D30CC" w:rsidRDefault="003D30CC" w:rsidP="00FC23D5">
      <w:pPr>
        <w:pStyle w:val="a3"/>
        <w:numPr>
          <w:ilvl w:val="0"/>
          <w:numId w:val="5"/>
        </w:numPr>
        <w:spacing w:after="0" w:line="240" w:lineRule="auto"/>
        <w:ind w:left="0" w:firstLine="426"/>
        <w:jc w:val="both"/>
        <w:rPr>
          <w:rFonts w:ascii="Times New Roman" w:hAnsi="Times New Roman" w:cs="Times New Roman"/>
          <w:sz w:val="24"/>
          <w:szCs w:val="24"/>
          <w:lang w:val="uk-UA"/>
        </w:rPr>
      </w:pPr>
      <w:r w:rsidRPr="003D30CC">
        <w:rPr>
          <w:rFonts w:ascii="Times New Roman" w:hAnsi="Times New Roman" w:cs="Times New Roman"/>
          <w:sz w:val="24"/>
          <w:szCs w:val="24"/>
          <w:lang w:val="uk-UA"/>
        </w:rPr>
        <w:t>Прийом телефонних дзвінків на</w:t>
      </w:r>
      <w:r w:rsidR="002F2229">
        <w:rPr>
          <w:rFonts w:ascii="Times New Roman" w:hAnsi="Times New Roman" w:cs="Times New Roman"/>
          <w:sz w:val="24"/>
          <w:szCs w:val="24"/>
          <w:lang w:val="uk-UA"/>
        </w:rPr>
        <w:t xml:space="preserve"> телефонну</w:t>
      </w:r>
      <w:r w:rsidRPr="003D30CC">
        <w:rPr>
          <w:rFonts w:ascii="Times New Roman" w:hAnsi="Times New Roman" w:cs="Times New Roman"/>
          <w:sz w:val="24"/>
          <w:szCs w:val="24"/>
          <w:lang w:val="uk-UA"/>
        </w:rPr>
        <w:t xml:space="preserve"> «гарячу лінію» проводиться</w:t>
      </w:r>
      <w:r w:rsidR="009004FB">
        <w:rPr>
          <w:rFonts w:ascii="Times New Roman" w:hAnsi="Times New Roman" w:cs="Times New Roman"/>
          <w:sz w:val="24"/>
          <w:szCs w:val="24"/>
          <w:lang w:val="uk-UA"/>
        </w:rPr>
        <w:t xml:space="preserve"> в </w:t>
      </w:r>
      <w:proofErr w:type="spellStart"/>
      <w:r w:rsidR="009004FB">
        <w:rPr>
          <w:rFonts w:ascii="Times New Roman" w:hAnsi="Times New Roman" w:cs="Times New Roman"/>
          <w:sz w:val="24"/>
          <w:szCs w:val="24"/>
          <w:lang w:val="uk-UA"/>
        </w:rPr>
        <w:t>одноканальному</w:t>
      </w:r>
      <w:proofErr w:type="spellEnd"/>
      <w:r w:rsidR="009004FB">
        <w:rPr>
          <w:rFonts w:ascii="Times New Roman" w:hAnsi="Times New Roman" w:cs="Times New Roman"/>
          <w:sz w:val="24"/>
          <w:szCs w:val="24"/>
          <w:lang w:val="uk-UA"/>
        </w:rPr>
        <w:t xml:space="preserve"> режимі</w:t>
      </w:r>
      <w:r w:rsidR="006B1E0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FC23D5">
        <w:rPr>
          <w:rFonts w:ascii="Times New Roman" w:hAnsi="Times New Roman" w:cs="Times New Roman"/>
          <w:sz w:val="24"/>
          <w:szCs w:val="24"/>
          <w:lang w:val="uk-UA"/>
        </w:rPr>
        <w:t>в робочі дні (понеділок</w:t>
      </w:r>
      <w:r w:rsidR="002F2229">
        <w:rPr>
          <w:rFonts w:ascii="Times New Roman" w:hAnsi="Times New Roman" w:cs="Times New Roman"/>
          <w:sz w:val="24"/>
          <w:szCs w:val="24"/>
          <w:lang w:val="uk-UA"/>
        </w:rPr>
        <w:t xml:space="preserve"> </w:t>
      </w:r>
      <w:r w:rsidR="00FC23D5">
        <w:rPr>
          <w:rFonts w:ascii="Times New Roman" w:hAnsi="Times New Roman" w:cs="Times New Roman"/>
          <w:sz w:val="24"/>
          <w:szCs w:val="24"/>
          <w:lang w:val="uk-UA"/>
        </w:rPr>
        <w:t>- п’ятниця)  з 09:00 до 13:00, за номер</w:t>
      </w:r>
      <w:r w:rsidR="00595553">
        <w:rPr>
          <w:rFonts w:ascii="Times New Roman" w:hAnsi="Times New Roman" w:cs="Times New Roman"/>
          <w:sz w:val="24"/>
          <w:szCs w:val="24"/>
          <w:lang w:val="uk-UA"/>
        </w:rPr>
        <w:t>о</w:t>
      </w:r>
      <w:r w:rsidR="00FC23D5">
        <w:rPr>
          <w:rFonts w:ascii="Times New Roman" w:hAnsi="Times New Roman" w:cs="Times New Roman"/>
          <w:sz w:val="24"/>
          <w:szCs w:val="24"/>
          <w:lang w:val="uk-UA"/>
        </w:rPr>
        <w:t xml:space="preserve">м телефону </w:t>
      </w:r>
      <w:r w:rsidR="00FC23D5">
        <w:rPr>
          <w:rFonts w:ascii="Times New Roman" w:hAnsi="Times New Roman" w:cs="Times New Roman"/>
          <w:sz w:val="24"/>
          <w:szCs w:val="24"/>
          <w:lang w:val="uk-UA" w:eastAsia="ru-RU"/>
        </w:rPr>
        <w:t>(04596) 22-01</w:t>
      </w:r>
      <w:r w:rsidR="006B1E09">
        <w:rPr>
          <w:rFonts w:ascii="Times New Roman" w:hAnsi="Times New Roman" w:cs="Times New Roman"/>
          <w:sz w:val="24"/>
          <w:szCs w:val="24"/>
          <w:lang w:val="uk-UA" w:eastAsia="ru-RU"/>
        </w:rPr>
        <w:t>8</w:t>
      </w:r>
      <w:r w:rsidR="00FC23D5">
        <w:rPr>
          <w:rFonts w:ascii="Times New Roman" w:hAnsi="Times New Roman" w:cs="Times New Roman"/>
          <w:sz w:val="24"/>
          <w:szCs w:val="24"/>
          <w:lang w:val="uk-UA" w:eastAsia="ru-RU"/>
        </w:rPr>
        <w:t>.</w:t>
      </w:r>
    </w:p>
    <w:p w14:paraId="135526EB" w14:textId="3146CFFC" w:rsidR="006B1E09" w:rsidRDefault="00F83797" w:rsidP="00FC23D5">
      <w:pPr>
        <w:pStyle w:val="a3"/>
        <w:numPr>
          <w:ilvl w:val="0"/>
          <w:numId w:val="5"/>
        </w:numPr>
        <w:spacing w:after="0" w:line="240" w:lineRule="auto"/>
        <w:ind w:left="0" w:firstLine="426"/>
        <w:jc w:val="both"/>
        <w:rPr>
          <w:rFonts w:ascii="Times New Roman" w:hAnsi="Times New Roman" w:cs="Times New Roman"/>
          <w:sz w:val="24"/>
          <w:szCs w:val="24"/>
          <w:lang w:val="uk-UA"/>
        </w:rPr>
      </w:pPr>
      <w:r w:rsidRPr="00F83797">
        <w:rPr>
          <w:rFonts w:ascii="Times New Roman" w:hAnsi="Times New Roman" w:cs="Times New Roman"/>
          <w:sz w:val="24"/>
          <w:szCs w:val="24"/>
          <w:lang w:val="uk-UA"/>
        </w:rPr>
        <w:t>Відповідаль</w:t>
      </w:r>
      <w:r w:rsidR="006B1E09">
        <w:rPr>
          <w:rFonts w:ascii="Times New Roman" w:hAnsi="Times New Roman" w:cs="Times New Roman"/>
          <w:sz w:val="24"/>
          <w:szCs w:val="24"/>
          <w:lang w:val="uk-UA"/>
        </w:rPr>
        <w:t>ність</w:t>
      </w:r>
      <w:r w:rsidRPr="00F83797">
        <w:rPr>
          <w:rFonts w:ascii="Times New Roman" w:hAnsi="Times New Roman" w:cs="Times New Roman"/>
          <w:sz w:val="24"/>
          <w:szCs w:val="24"/>
          <w:lang w:val="uk-UA"/>
        </w:rPr>
        <w:t xml:space="preserve"> за організацію роботи </w:t>
      </w:r>
      <w:r>
        <w:rPr>
          <w:rFonts w:ascii="Times New Roman" w:hAnsi="Times New Roman" w:cs="Times New Roman"/>
          <w:sz w:val="24"/>
          <w:szCs w:val="24"/>
          <w:lang w:val="uk-UA"/>
        </w:rPr>
        <w:t>«</w:t>
      </w:r>
      <w:r w:rsidRPr="00F83797">
        <w:rPr>
          <w:rFonts w:ascii="Times New Roman" w:hAnsi="Times New Roman" w:cs="Times New Roman"/>
          <w:sz w:val="24"/>
          <w:szCs w:val="24"/>
          <w:lang w:val="uk-UA"/>
        </w:rPr>
        <w:t>гарячої лінії</w:t>
      </w:r>
      <w:r>
        <w:rPr>
          <w:rFonts w:ascii="Times New Roman" w:hAnsi="Times New Roman" w:cs="Times New Roman"/>
          <w:sz w:val="24"/>
          <w:szCs w:val="24"/>
          <w:lang w:val="uk-UA"/>
        </w:rPr>
        <w:t>»</w:t>
      </w:r>
      <w:r w:rsidR="006B1E09">
        <w:rPr>
          <w:rFonts w:ascii="Times New Roman" w:hAnsi="Times New Roman" w:cs="Times New Roman"/>
          <w:sz w:val="24"/>
          <w:szCs w:val="24"/>
          <w:lang w:val="uk-UA"/>
        </w:rPr>
        <w:t xml:space="preserve"> несе керуючий справами виконавчого комітету міської ради.</w:t>
      </w:r>
    </w:p>
    <w:p w14:paraId="04A5B4AB" w14:textId="29CF5571" w:rsidR="006B1E09" w:rsidRDefault="006B1E09" w:rsidP="00FC23D5">
      <w:pPr>
        <w:pStyle w:val="a3"/>
        <w:numPr>
          <w:ilvl w:val="0"/>
          <w:numId w:val="5"/>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 і діяльність телефонної «гарячої лінії» покладається на головного спеціаліста відділу документообігу та контролю міської ради</w:t>
      </w:r>
      <w:r w:rsidR="006A4E67">
        <w:rPr>
          <w:rFonts w:ascii="Times New Roman" w:hAnsi="Times New Roman" w:cs="Times New Roman"/>
          <w:sz w:val="24"/>
          <w:szCs w:val="24"/>
          <w:lang w:val="uk-UA"/>
        </w:rPr>
        <w:t xml:space="preserve"> (далі – відповідальна посадова особа)</w:t>
      </w:r>
      <w:r>
        <w:rPr>
          <w:rFonts w:ascii="Times New Roman" w:hAnsi="Times New Roman" w:cs="Times New Roman"/>
          <w:sz w:val="24"/>
          <w:szCs w:val="24"/>
          <w:lang w:val="uk-UA"/>
        </w:rPr>
        <w:t>.</w:t>
      </w:r>
    </w:p>
    <w:p w14:paraId="1D421E5B" w14:textId="4651E7DA" w:rsidR="00F83797" w:rsidRDefault="00F83797" w:rsidP="00FC23D5">
      <w:pPr>
        <w:pStyle w:val="a3"/>
        <w:numPr>
          <w:ilvl w:val="0"/>
          <w:numId w:val="5"/>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Основними завданнями роботи «гарячої лінії» є:</w:t>
      </w:r>
    </w:p>
    <w:p w14:paraId="4F386505" w14:textId="1C493F3D" w:rsidR="00F83797" w:rsidRDefault="00F83797" w:rsidP="00F83797">
      <w:pPr>
        <w:pStyle w:val="a3"/>
        <w:numPr>
          <w:ilvl w:val="0"/>
          <w:numId w:val="7"/>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довідково-консультативної допомоги;</w:t>
      </w:r>
    </w:p>
    <w:p w14:paraId="5532D8C4" w14:textId="21D23F60" w:rsidR="00F83797" w:rsidRDefault="00F83797" w:rsidP="00F83797">
      <w:pPr>
        <w:pStyle w:val="a3"/>
        <w:numPr>
          <w:ilvl w:val="0"/>
          <w:numId w:val="7"/>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прийняття, реєстрація та облік пропозицій, заяв і скарг громадян, </w:t>
      </w:r>
      <w:r w:rsidR="0092764F">
        <w:rPr>
          <w:rFonts w:ascii="Times New Roman" w:hAnsi="Times New Roman" w:cs="Times New Roman"/>
          <w:sz w:val="24"/>
          <w:szCs w:val="24"/>
          <w:lang w:val="uk-UA"/>
        </w:rPr>
        <w:t>що стосуються діяльності</w:t>
      </w:r>
      <w:r>
        <w:rPr>
          <w:rFonts w:ascii="Times New Roman" w:hAnsi="Times New Roman" w:cs="Times New Roman"/>
          <w:sz w:val="24"/>
          <w:szCs w:val="24"/>
          <w:lang w:val="uk-UA"/>
        </w:rPr>
        <w:t xml:space="preserve"> Вишгородської міської ради.</w:t>
      </w:r>
    </w:p>
    <w:p w14:paraId="704BA8DF" w14:textId="010D368C" w:rsidR="009004FB" w:rsidRDefault="009004FB" w:rsidP="009004FB">
      <w:pPr>
        <w:pStyle w:val="a3"/>
        <w:numPr>
          <w:ilvl w:val="0"/>
          <w:numId w:val="5"/>
        </w:numPr>
        <w:tabs>
          <w:tab w:val="left" w:pos="851"/>
        </w:tabs>
        <w:spacing w:after="0" w:line="240" w:lineRule="auto"/>
        <w:ind w:left="0" w:firstLine="568"/>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Відповідальна посадова особа, що обслугову</w:t>
      </w:r>
      <w:r w:rsidR="002F2229">
        <w:rPr>
          <w:rFonts w:ascii="Times New Roman" w:hAnsi="Times New Roman" w:cs="Times New Roman"/>
          <w:sz w:val="24"/>
          <w:szCs w:val="24"/>
          <w:lang w:val="uk-UA"/>
        </w:rPr>
        <w:t>є</w:t>
      </w:r>
      <w:r>
        <w:rPr>
          <w:rFonts w:ascii="Times New Roman" w:hAnsi="Times New Roman" w:cs="Times New Roman"/>
          <w:sz w:val="24"/>
          <w:szCs w:val="24"/>
          <w:lang w:val="uk-UA"/>
        </w:rPr>
        <w:t xml:space="preserve"> телефонну «гарячу лінію», зобов’язана прийняти звернення громадян протягом часу, який вказаний в п.</w:t>
      </w:r>
      <w:r w:rsidR="00402D07">
        <w:rPr>
          <w:rFonts w:ascii="Times New Roman" w:hAnsi="Times New Roman" w:cs="Times New Roman"/>
          <w:sz w:val="24"/>
          <w:szCs w:val="24"/>
          <w:lang w:val="uk-UA"/>
        </w:rPr>
        <w:t>4</w:t>
      </w:r>
      <w:r>
        <w:rPr>
          <w:rFonts w:ascii="Times New Roman" w:hAnsi="Times New Roman" w:cs="Times New Roman"/>
          <w:sz w:val="24"/>
          <w:szCs w:val="24"/>
          <w:lang w:val="uk-UA"/>
        </w:rPr>
        <w:t xml:space="preserve"> Порядку</w:t>
      </w:r>
      <w:r w:rsidR="00A53171">
        <w:rPr>
          <w:rFonts w:ascii="Times New Roman" w:hAnsi="Times New Roman" w:cs="Times New Roman"/>
          <w:sz w:val="24"/>
          <w:szCs w:val="24"/>
          <w:lang w:val="uk-UA"/>
        </w:rPr>
        <w:t>,</w:t>
      </w:r>
      <w:r>
        <w:rPr>
          <w:rFonts w:ascii="Times New Roman" w:hAnsi="Times New Roman" w:cs="Times New Roman"/>
          <w:sz w:val="24"/>
          <w:szCs w:val="24"/>
          <w:lang w:val="uk-UA"/>
        </w:rPr>
        <w:t xml:space="preserve"> в порядку черговості надходження звернень, яка забезпечується технологічними обмеженнями, що впливають із технічних характеристик обладнання, що використовується для обслуговування телефонної «гарячої лінії»</w:t>
      </w:r>
      <w:r w:rsidR="002F2229">
        <w:rPr>
          <w:rFonts w:ascii="Times New Roman" w:hAnsi="Times New Roman" w:cs="Times New Roman"/>
          <w:sz w:val="24"/>
          <w:szCs w:val="24"/>
          <w:lang w:val="uk-UA"/>
        </w:rPr>
        <w:t>.</w:t>
      </w:r>
    </w:p>
    <w:p w14:paraId="410BD709" w14:textId="292BCD2F" w:rsidR="00F83797" w:rsidRDefault="00F83797" w:rsidP="00F83797">
      <w:pPr>
        <w:pStyle w:val="a3"/>
        <w:numPr>
          <w:ilvl w:val="0"/>
          <w:numId w:val="5"/>
        </w:numPr>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Звернення, в яких порушено питання довідкового та консультативного характеру, а також ті, які не потребують додаткового вивчення, розглядаються безпосередньо під час звернення</w:t>
      </w:r>
      <w:r w:rsidR="002F2229">
        <w:rPr>
          <w:rFonts w:ascii="Times New Roman" w:hAnsi="Times New Roman" w:cs="Times New Roman"/>
          <w:sz w:val="24"/>
          <w:szCs w:val="24"/>
          <w:lang w:val="uk-UA"/>
        </w:rPr>
        <w:t>,</w:t>
      </w:r>
      <w:r>
        <w:rPr>
          <w:rFonts w:ascii="Times New Roman" w:hAnsi="Times New Roman" w:cs="Times New Roman"/>
          <w:sz w:val="24"/>
          <w:szCs w:val="24"/>
          <w:lang w:val="uk-UA"/>
        </w:rPr>
        <w:t xml:space="preserve"> шляхом надання консультацій</w:t>
      </w:r>
      <w:r w:rsidR="00402D07">
        <w:rPr>
          <w:rFonts w:ascii="Times New Roman" w:hAnsi="Times New Roman" w:cs="Times New Roman"/>
          <w:sz w:val="24"/>
          <w:szCs w:val="24"/>
          <w:lang w:val="uk-UA"/>
        </w:rPr>
        <w:t xml:space="preserve"> та не фіксуються у </w:t>
      </w:r>
      <w:proofErr w:type="spellStart"/>
      <w:r w:rsidR="00402D07">
        <w:rPr>
          <w:rFonts w:ascii="Times New Roman" w:hAnsi="Times New Roman" w:cs="Times New Roman"/>
          <w:sz w:val="24"/>
          <w:szCs w:val="24"/>
          <w:lang w:val="uk-UA"/>
        </w:rPr>
        <w:t>реєстраційно</w:t>
      </w:r>
      <w:proofErr w:type="spellEnd"/>
      <w:r w:rsidR="00402D07">
        <w:rPr>
          <w:rFonts w:ascii="Times New Roman" w:hAnsi="Times New Roman" w:cs="Times New Roman"/>
          <w:sz w:val="24"/>
          <w:szCs w:val="24"/>
          <w:lang w:val="uk-UA"/>
        </w:rPr>
        <w:t>-контрольних картках.</w:t>
      </w:r>
      <w:r>
        <w:rPr>
          <w:rFonts w:ascii="Times New Roman" w:hAnsi="Times New Roman" w:cs="Times New Roman"/>
          <w:sz w:val="24"/>
          <w:szCs w:val="24"/>
          <w:lang w:val="uk-UA"/>
        </w:rPr>
        <w:t xml:space="preserve"> </w:t>
      </w:r>
    </w:p>
    <w:p w14:paraId="544DF089" w14:textId="44261859" w:rsidR="00FC6792" w:rsidRDefault="00FC6792" w:rsidP="00402D07">
      <w:pPr>
        <w:pStyle w:val="a3"/>
        <w:numPr>
          <w:ilvl w:val="0"/>
          <w:numId w:val="5"/>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питання, з якими звернувся громадянин, не належить до компетенції міської ради, відповідальна особа, яка здійснює прийом телефонного звернення, пояснює громадянину, до якого органу державної влади або органу місцевого самоврядування, підприємства, організації чи установи доцільно звернутись, і за можливості надає номер телефону. </w:t>
      </w:r>
    </w:p>
    <w:p w14:paraId="0480F583" w14:textId="25CCA224" w:rsidR="00FC6792" w:rsidRDefault="00FC6792" w:rsidP="00C87AE8">
      <w:pPr>
        <w:pStyle w:val="a3"/>
        <w:numPr>
          <w:ilvl w:val="0"/>
          <w:numId w:val="5"/>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факти та обставини, викладені у зверненні </w:t>
      </w:r>
      <w:r w:rsidR="009004FB">
        <w:rPr>
          <w:rFonts w:ascii="Times New Roman" w:hAnsi="Times New Roman" w:cs="Times New Roman"/>
          <w:sz w:val="24"/>
          <w:szCs w:val="24"/>
          <w:lang w:val="uk-UA"/>
        </w:rPr>
        <w:t>в</w:t>
      </w:r>
      <w:r>
        <w:rPr>
          <w:rFonts w:ascii="Times New Roman" w:hAnsi="Times New Roman" w:cs="Times New Roman"/>
          <w:sz w:val="24"/>
          <w:szCs w:val="24"/>
          <w:lang w:val="uk-UA"/>
        </w:rPr>
        <w:t xml:space="preserve">имагають додаткового вивчення, посадова особа має право рекомендувати звернутися до міської ради з письмовим зверненням у порядку, визначеному Законом України «Про звернення громадян». </w:t>
      </w:r>
    </w:p>
    <w:p w14:paraId="2D442FD3" w14:textId="1CD926A6" w:rsidR="009F7797" w:rsidRDefault="009F7797" w:rsidP="00C87AE8">
      <w:pPr>
        <w:pStyle w:val="a3"/>
        <w:numPr>
          <w:ilvl w:val="0"/>
          <w:numId w:val="5"/>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Відомості щодо звернень громадян, які надійшли на «гарячу лінію» вносяться </w:t>
      </w:r>
      <w:r w:rsidR="006A4E67">
        <w:rPr>
          <w:rFonts w:ascii="Times New Roman" w:hAnsi="Times New Roman" w:cs="Times New Roman"/>
          <w:sz w:val="24"/>
          <w:szCs w:val="24"/>
          <w:lang w:val="uk-UA"/>
        </w:rPr>
        <w:t>відповідальною посадовою особою</w:t>
      </w:r>
      <w:r>
        <w:rPr>
          <w:rFonts w:ascii="Times New Roman" w:hAnsi="Times New Roman" w:cs="Times New Roman"/>
          <w:sz w:val="24"/>
          <w:szCs w:val="24"/>
          <w:lang w:val="uk-UA"/>
        </w:rPr>
        <w:t xml:space="preserve"> до картки звернень на телефонну «гарячу лінію» </w:t>
      </w:r>
      <w:r w:rsidRPr="009F7797">
        <w:rPr>
          <w:rFonts w:ascii="Times New Roman" w:hAnsi="Times New Roman" w:cs="Times New Roman"/>
          <w:sz w:val="24"/>
          <w:szCs w:val="24"/>
          <w:lang w:val="uk-UA"/>
        </w:rPr>
        <w:t xml:space="preserve"> </w:t>
      </w:r>
      <w:r>
        <w:rPr>
          <w:rFonts w:ascii="Times New Roman" w:hAnsi="Times New Roman" w:cs="Times New Roman"/>
          <w:sz w:val="24"/>
          <w:szCs w:val="24"/>
          <w:lang w:val="uk-UA"/>
        </w:rPr>
        <w:t>(додаток 1).</w:t>
      </w:r>
    </w:p>
    <w:p w14:paraId="4C37120D" w14:textId="65AB5CAB" w:rsidR="009F7797" w:rsidRDefault="009F7797" w:rsidP="009F7797">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sidRPr="009F7797">
        <w:rPr>
          <w:rFonts w:ascii="Times New Roman" w:hAnsi="Times New Roman" w:cs="Times New Roman"/>
          <w:sz w:val="24"/>
          <w:szCs w:val="24"/>
          <w:lang w:val="uk-UA"/>
        </w:rPr>
        <w:t xml:space="preserve">Після заповнення </w:t>
      </w:r>
      <w:r>
        <w:rPr>
          <w:rFonts w:ascii="Times New Roman" w:hAnsi="Times New Roman" w:cs="Times New Roman"/>
          <w:sz w:val="24"/>
          <w:szCs w:val="24"/>
          <w:lang w:val="uk-UA"/>
        </w:rPr>
        <w:t>реєстраційної картки</w:t>
      </w:r>
      <w:r w:rsidR="009004FB">
        <w:rPr>
          <w:rFonts w:ascii="Times New Roman" w:hAnsi="Times New Roman" w:cs="Times New Roman"/>
          <w:sz w:val="24"/>
          <w:szCs w:val="24"/>
          <w:lang w:val="uk-UA"/>
        </w:rPr>
        <w:t>,</w:t>
      </w:r>
      <w:r>
        <w:rPr>
          <w:rFonts w:ascii="Times New Roman" w:hAnsi="Times New Roman" w:cs="Times New Roman"/>
          <w:sz w:val="24"/>
          <w:szCs w:val="24"/>
          <w:lang w:val="uk-UA"/>
        </w:rPr>
        <w:t xml:space="preserve"> звернення реєструються в день їх </w:t>
      </w:r>
      <w:r w:rsidR="00FE7C72">
        <w:rPr>
          <w:rFonts w:ascii="Times New Roman" w:hAnsi="Times New Roman" w:cs="Times New Roman"/>
          <w:sz w:val="24"/>
          <w:szCs w:val="24"/>
          <w:lang w:val="uk-UA"/>
        </w:rPr>
        <w:t xml:space="preserve">надходження у системі електронного документообігу із проставлення відмітки, що звернення надійшло на телефонну «гарячу лінію». </w:t>
      </w:r>
    </w:p>
    <w:p w14:paraId="06F3C894" w14:textId="23225661" w:rsidR="00FE7C72" w:rsidRPr="0015086E" w:rsidRDefault="00FE7C72" w:rsidP="009F7797">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Діловодство за зверненнями громадян, що надійшли на телефонну «гарячу лінію», ведеться відповідно до </w:t>
      </w:r>
      <w:r w:rsidR="00420C13">
        <w:rPr>
          <w:rFonts w:ascii="Times New Roman" w:hAnsi="Times New Roman" w:cs="Times New Roman"/>
          <w:sz w:val="24"/>
          <w:szCs w:val="24"/>
          <w:lang w:val="uk-UA"/>
        </w:rPr>
        <w:t xml:space="preserve">цього </w:t>
      </w:r>
      <w:r w:rsidR="00420C13" w:rsidRPr="0015086E">
        <w:rPr>
          <w:rFonts w:ascii="Times New Roman" w:hAnsi="Times New Roman" w:cs="Times New Roman"/>
          <w:sz w:val="24"/>
          <w:szCs w:val="24"/>
          <w:lang w:val="uk-UA"/>
        </w:rPr>
        <w:t xml:space="preserve">Порядку </w:t>
      </w:r>
      <w:r w:rsidR="0015086E" w:rsidRPr="0015086E">
        <w:rPr>
          <w:rFonts w:ascii="Times New Roman" w:hAnsi="Times New Roman" w:cs="Times New Roman"/>
          <w:sz w:val="24"/>
          <w:szCs w:val="24"/>
          <w:lang w:val="uk-UA"/>
        </w:rPr>
        <w:t xml:space="preserve">та </w:t>
      </w:r>
      <w:r w:rsidR="00A5237E" w:rsidRPr="00E625C2">
        <w:rPr>
          <w:rFonts w:ascii="Times New Roman" w:hAnsi="Times New Roman" w:cs="Times New Roman"/>
          <w:sz w:val="24"/>
          <w:szCs w:val="24"/>
          <w:lang w:val="uk-UA"/>
        </w:rPr>
        <w:t>Інструкці</w:t>
      </w:r>
      <w:r w:rsidR="00FF0992">
        <w:rPr>
          <w:rFonts w:ascii="Times New Roman" w:hAnsi="Times New Roman" w:cs="Times New Roman"/>
          <w:sz w:val="24"/>
          <w:szCs w:val="24"/>
          <w:lang w:val="uk-UA"/>
        </w:rPr>
        <w:t>ї</w:t>
      </w:r>
      <w:r w:rsidR="00A5237E" w:rsidRPr="00E625C2">
        <w:rPr>
          <w:rFonts w:ascii="Times New Roman" w:hAnsi="Times New Roman" w:cs="Times New Roman"/>
          <w:sz w:val="24"/>
          <w:szCs w:val="24"/>
          <w:lang w:val="uk-UA"/>
        </w:rPr>
        <w:t xml:space="preserve"> з </w:t>
      </w:r>
      <w:r w:rsidR="00A5237E">
        <w:rPr>
          <w:rFonts w:ascii="Times New Roman" w:hAnsi="Times New Roman" w:cs="Times New Roman"/>
          <w:sz w:val="24"/>
          <w:szCs w:val="24"/>
          <w:lang w:val="uk-UA"/>
        </w:rPr>
        <w:t xml:space="preserve">діловодства за зверненнями громадян </w:t>
      </w:r>
      <w:r w:rsidR="00A5237E" w:rsidRPr="00E625C2">
        <w:rPr>
          <w:rFonts w:ascii="Times New Roman" w:hAnsi="Times New Roman" w:cs="Times New Roman"/>
          <w:sz w:val="24"/>
          <w:szCs w:val="24"/>
          <w:lang w:val="uk-UA"/>
        </w:rPr>
        <w:t>у Вишгородській міській раді</w:t>
      </w:r>
      <w:r w:rsidR="00A5237E">
        <w:rPr>
          <w:rFonts w:ascii="Times New Roman" w:hAnsi="Times New Roman" w:cs="Times New Roman"/>
          <w:sz w:val="24"/>
          <w:szCs w:val="24"/>
          <w:lang w:val="uk-UA"/>
        </w:rPr>
        <w:t xml:space="preserve"> та її виконавчих органах</w:t>
      </w:r>
      <w:r w:rsidR="003E68F1" w:rsidRPr="00A5237E">
        <w:rPr>
          <w:rFonts w:ascii="Times New Roman" w:hAnsi="Times New Roman" w:cs="Times New Roman"/>
          <w:sz w:val="24"/>
          <w:szCs w:val="24"/>
          <w:lang w:val="uk-UA"/>
        </w:rPr>
        <w:t>,</w:t>
      </w:r>
      <w:r w:rsidR="003E68F1" w:rsidRPr="00CB4011">
        <w:rPr>
          <w:rFonts w:ascii="Times New Roman" w:hAnsi="Times New Roman" w:cs="Times New Roman"/>
          <w:color w:val="C00000"/>
          <w:sz w:val="24"/>
          <w:szCs w:val="24"/>
          <w:lang w:val="uk-UA"/>
        </w:rPr>
        <w:t xml:space="preserve"> </w:t>
      </w:r>
      <w:r w:rsidR="003E68F1">
        <w:rPr>
          <w:rFonts w:ascii="Times New Roman" w:hAnsi="Times New Roman" w:cs="Times New Roman"/>
          <w:sz w:val="24"/>
          <w:szCs w:val="24"/>
          <w:lang w:val="uk-UA"/>
        </w:rPr>
        <w:t>з урахуванням обмежень передбачених технологічним процесом функціонування телефонної «гарячої лінії».</w:t>
      </w:r>
    </w:p>
    <w:p w14:paraId="4E514466" w14:textId="2F13E790" w:rsidR="00FE7C72" w:rsidRDefault="00FE7C72" w:rsidP="009F7797">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sidRPr="0015086E">
        <w:rPr>
          <w:rFonts w:ascii="Times New Roman" w:hAnsi="Times New Roman" w:cs="Times New Roman"/>
          <w:sz w:val="24"/>
          <w:szCs w:val="24"/>
          <w:lang w:val="uk-UA"/>
        </w:rPr>
        <w:t>У разі коли заявник не називає прізвище, ім’я, по-батькові (за</w:t>
      </w:r>
      <w:r>
        <w:rPr>
          <w:rFonts w:ascii="Times New Roman" w:hAnsi="Times New Roman" w:cs="Times New Roman"/>
          <w:sz w:val="24"/>
          <w:szCs w:val="24"/>
          <w:lang w:val="uk-UA"/>
        </w:rPr>
        <w:t xml:space="preserve"> наявності) або не надає інші відомості (адресу електронної пошти, поштову адресу або відомості про інші засоби зв’язку для надсилання відповіді), звернення реєструється як анонімне і розгляду не підлягає.</w:t>
      </w:r>
    </w:p>
    <w:p w14:paraId="208FC0B3" w14:textId="6A5E58B0" w:rsidR="001751AB" w:rsidRDefault="001751AB" w:rsidP="009F7797">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Звернення заявників, які мають установлені законодавством пільги, розглядаються першочергово.</w:t>
      </w:r>
    </w:p>
    <w:p w14:paraId="2ADAEF6C" w14:textId="77589323" w:rsidR="00FC575D" w:rsidRDefault="001751AB" w:rsidP="00FC575D">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Термін розгляду звернень не може </w:t>
      </w:r>
      <w:r w:rsidR="00FC575D">
        <w:rPr>
          <w:rFonts w:ascii="Times New Roman" w:hAnsi="Times New Roman" w:cs="Times New Roman"/>
          <w:sz w:val="24"/>
          <w:szCs w:val="24"/>
          <w:lang w:val="uk-UA"/>
        </w:rPr>
        <w:t>перевищувати строків визначених чинним законодавством. Контроль за своєчасним розглядом звернень, що надійшли на телефонну «гарячу лінію»  здійснюють керівники відповідальних структурних підрозділів міської ради до компетенції яких належить розгляд таких звернень</w:t>
      </w:r>
      <w:r w:rsidR="00FF0992">
        <w:rPr>
          <w:rFonts w:ascii="Times New Roman" w:hAnsi="Times New Roman" w:cs="Times New Roman"/>
          <w:sz w:val="24"/>
          <w:szCs w:val="24"/>
          <w:lang w:val="uk-UA"/>
        </w:rPr>
        <w:t>,</w:t>
      </w:r>
      <w:r w:rsidR="00FC575D">
        <w:rPr>
          <w:rFonts w:ascii="Times New Roman" w:hAnsi="Times New Roman" w:cs="Times New Roman"/>
          <w:sz w:val="24"/>
          <w:szCs w:val="24"/>
          <w:lang w:val="uk-UA"/>
        </w:rPr>
        <w:t xml:space="preserve"> після накладеної резолюції керівництва міської ради та відповідальні посадові особи.</w:t>
      </w:r>
    </w:p>
    <w:p w14:paraId="39A56523" w14:textId="3A19F084" w:rsidR="006B1E09" w:rsidRPr="006B1E09" w:rsidRDefault="006B1E09" w:rsidP="006B1E09">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Відповідальна посадова особа повинна дотримуватись морально-етичних норм при спілкуванні з громадянами, чітко та інформативно приймати звернення громадян в процесі функціонування телефонної «гарячої лінії».</w:t>
      </w:r>
    </w:p>
    <w:p w14:paraId="3FFDC465" w14:textId="60512DEE" w:rsidR="009004FB" w:rsidRDefault="009004FB" w:rsidP="009004FB">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разі коли заявник застосовує ненормативну лексику, вдається до образ або його звернення містить заклики до розпалювання національної, расової, релігійної ворожнечі, відповідальна посадова особа, має право припинити спілкування із заявником.</w:t>
      </w:r>
    </w:p>
    <w:p w14:paraId="5264EC33" w14:textId="01FBB31C" w:rsidR="00585109" w:rsidRDefault="00585109" w:rsidP="00585109">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proofErr w:type="spellStart"/>
      <w:r w:rsidRPr="006567F2">
        <w:rPr>
          <w:rFonts w:ascii="Times New Roman" w:hAnsi="Times New Roman" w:cs="Times New Roman"/>
          <w:sz w:val="24"/>
          <w:szCs w:val="24"/>
        </w:rPr>
        <w:t>Обробка</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персональних</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даних</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громадян</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здійснюється</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відповідно</w:t>
      </w:r>
      <w:proofErr w:type="spellEnd"/>
      <w:r w:rsidRPr="006567F2">
        <w:rPr>
          <w:rFonts w:ascii="Times New Roman" w:hAnsi="Times New Roman" w:cs="Times New Roman"/>
          <w:sz w:val="24"/>
          <w:szCs w:val="24"/>
        </w:rPr>
        <w:t xml:space="preserve"> до </w:t>
      </w:r>
      <w:proofErr w:type="spellStart"/>
      <w:r w:rsidRPr="006567F2">
        <w:rPr>
          <w:rFonts w:ascii="Times New Roman" w:hAnsi="Times New Roman" w:cs="Times New Roman"/>
          <w:sz w:val="24"/>
          <w:szCs w:val="24"/>
        </w:rPr>
        <w:t>вимог</w:t>
      </w:r>
      <w:proofErr w:type="spellEnd"/>
      <w:r w:rsidRPr="006567F2">
        <w:rPr>
          <w:rFonts w:ascii="Times New Roman" w:hAnsi="Times New Roman" w:cs="Times New Roman"/>
          <w:sz w:val="24"/>
          <w:szCs w:val="24"/>
        </w:rPr>
        <w:t xml:space="preserve"> Закону </w:t>
      </w:r>
      <w:proofErr w:type="spellStart"/>
      <w:r w:rsidRPr="006567F2">
        <w:rPr>
          <w:rFonts w:ascii="Times New Roman" w:hAnsi="Times New Roman" w:cs="Times New Roman"/>
          <w:sz w:val="24"/>
          <w:szCs w:val="24"/>
        </w:rPr>
        <w:t>України</w:t>
      </w:r>
      <w:proofErr w:type="spellEnd"/>
      <w:r w:rsidRPr="006567F2">
        <w:rPr>
          <w:rFonts w:ascii="Times New Roman" w:hAnsi="Times New Roman" w:cs="Times New Roman"/>
          <w:sz w:val="24"/>
          <w:szCs w:val="24"/>
        </w:rPr>
        <w:t xml:space="preserve"> </w:t>
      </w:r>
      <w:r w:rsidR="003E68F1">
        <w:rPr>
          <w:rFonts w:ascii="Times New Roman" w:hAnsi="Times New Roman" w:cs="Times New Roman"/>
          <w:sz w:val="24"/>
          <w:szCs w:val="24"/>
          <w:lang w:val="uk-UA"/>
        </w:rPr>
        <w:t>«</w:t>
      </w:r>
      <w:r w:rsidRPr="006567F2">
        <w:rPr>
          <w:rFonts w:ascii="Times New Roman" w:hAnsi="Times New Roman" w:cs="Times New Roman"/>
          <w:sz w:val="24"/>
          <w:szCs w:val="24"/>
        </w:rPr>
        <w:t xml:space="preserve">Про </w:t>
      </w:r>
      <w:proofErr w:type="spellStart"/>
      <w:r w:rsidRPr="006567F2">
        <w:rPr>
          <w:rFonts w:ascii="Times New Roman" w:hAnsi="Times New Roman" w:cs="Times New Roman"/>
          <w:sz w:val="24"/>
          <w:szCs w:val="24"/>
        </w:rPr>
        <w:t>захист</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персональних</w:t>
      </w:r>
      <w:proofErr w:type="spellEnd"/>
      <w:r w:rsidRPr="006567F2">
        <w:rPr>
          <w:rFonts w:ascii="Times New Roman" w:hAnsi="Times New Roman" w:cs="Times New Roman"/>
          <w:sz w:val="24"/>
          <w:szCs w:val="24"/>
        </w:rPr>
        <w:t xml:space="preserve"> </w:t>
      </w:r>
      <w:proofErr w:type="spellStart"/>
      <w:r w:rsidRPr="006567F2">
        <w:rPr>
          <w:rFonts w:ascii="Times New Roman" w:hAnsi="Times New Roman" w:cs="Times New Roman"/>
          <w:sz w:val="24"/>
          <w:szCs w:val="24"/>
        </w:rPr>
        <w:t>даних</w:t>
      </w:r>
      <w:proofErr w:type="spellEnd"/>
      <w:r w:rsidR="003E68F1">
        <w:rPr>
          <w:rFonts w:ascii="Times New Roman" w:hAnsi="Times New Roman" w:cs="Times New Roman"/>
          <w:sz w:val="24"/>
          <w:szCs w:val="24"/>
          <w:lang w:val="uk-UA"/>
        </w:rPr>
        <w:t>»</w:t>
      </w:r>
      <w:r w:rsidRPr="006567F2">
        <w:rPr>
          <w:rFonts w:ascii="Times New Roman" w:hAnsi="Times New Roman" w:cs="Times New Roman"/>
          <w:sz w:val="24"/>
          <w:szCs w:val="24"/>
          <w:lang w:val="uk-UA"/>
        </w:rPr>
        <w:t xml:space="preserve">. </w:t>
      </w:r>
    </w:p>
    <w:p w14:paraId="255BEB77" w14:textId="03A00CBD" w:rsidR="00585109" w:rsidRDefault="00585109" w:rsidP="009004FB">
      <w:pPr>
        <w:pStyle w:val="a3"/>
        <w:numPr>
          <w:ilvl w:val="0"/>
          <w:numId w:val="5"/>
        </w:numPr>
        <w:tabs>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Матеріально-технічне забезпечення діяльності телефонної «гарячої лінії», в тому числі приміщення, технічне обладнання, програмне забезпечення, організація виділеної лінії за фіксованим номером здійснюється Вишгородською міською радою.</w:t>
      </w:r>
    </w:p>
    <w:p w14:paraId="2E9FB55F" w14:textId="77777777" w:rsidR="009004FB" w:rsidRDefault="009004FB" w:rsidP="009004FB">
      <w:pPr>
        <w:pStyle w:val="a3"/>
        <w:tabs>
          <w:tab w:val="left" w:pos="567"/>
          <w:tab w:val="left" w:pos="709"/>
          <w:tab w:val="left" w:pos="851"/>
        </w:tabs>
        <w:spacing w:after="0" w:line="240" w:lineRule="auto"/>
        <w:ind w:left="426"/>
        <w:jc w:val="both"/>
        <w:rPr>
          <w:rFonts w:ascii="Times New Roman" w:hAnsi="Times New Roman" w:cs="Times New Roman"/>
          <w:sz w:val="24"/>
          <w:szCs w:val="24"/>
          <w:lang w:val="uk-UA"/>
        </w:rPr>
      </w:pPr>
    </w:p>
    <w:p w14:paraId="2AF5EBB2" w14:textId="2F7E596D" w:rsidR="006567F2" w:rsidRDefault="006567F2" w:rsidP="006567F2">
      <w:pPr>
        <w:tabs>
          <w:tab w:val="left" w:pos="567"/>
          <w:tab w:val="left" w:pos="709"/>
          <w:tab w:val="left" w:pos="851"/>
        </w:tabs>
        <w:spacing w:after="0" w:line="240" w:lineRule="auto"/>
        <w:jc w:val="both"/>
        <w:rPr>
          <w:rFonts w:ascii="Times New Roman" w:hAnsi="Times New Roman" w:cs="Times New Roman"/>
          <w:sz w:val="24"/>
          <w:szCs w:val="24"/>
          <w:lang w:val="uk-UA"/>
        </w:rPr>
      </w:pPr>
    </w:p>
    <w:p w14:paraId="19E930DA" w14:textId="2203E8C0" w:rsidR="006567F2" w:rsidRDefault="006567F2" w:rsidP="006567F2">
      <w:pPr>
        <w:tabs>
          <w:tab w:val="left" w:pos="567"/>
          <w:tab w:val="left" w:pos="709"/>
          <w:tab w:val="left" w:pos="851"/>
        </w:tabs>
        <w:spacing w:after="0" w:line="240" w:lineRule="auto"/>
        <w:jc w:val="both"/>
        <w:rPr>
          <w:rFonts w:ascii="Times New Roman" w:hAnsi="Times New Roman" w:cs="Times New Roman"/>
          <w:sz w:val="24"/>
          <w:szCs w:val="24"/>
          <w:lang w:val="uk-UA"/>
        </w:rPr>
      </w:pPr>
    </w:p>
    <w:p w14:paraId="0B04C128" w14:textId="5072BFDF" w:rsidR="006567F2" w:rsidRDefault="006567F2" w:rsidP="006567F2">
      <w:pPr>
        <w:tabs>
          <w:tab w:val="left" w:pos="567"/>
          <w:tab w:val="left" w:pos="709"/>
          <w:tab w:val="left" w:pos="851"/>
        </w:tabs>
        <w:spacing w:after="0" w:line="240" w:lineRule="auto"/>
        <w:jc w:val="both"/>
        <w:rPr>
          <w:rFonts w:ascii="Times New Roman" w:hAnsi="Times New Roman" w:cs="Times New Roman"/>
          <w:sz w:val="24"/>
          <w:szCs w:val="24"/>
          <w:lang w:val="uk-UA"/>
        </w:rPr>
      </w:pPr>
    </w:p>
    <w:p w14:paraId="5D37AB85" w14:textId="3BBC0188" w:rsidR="006567F2" w:rsidRDefault="006567F2" w:rsidP="006567F2">
      <w:pPr>
        <w:tabs>
          <w:tab w:val="left" w:pos="567"/>
          <w:tab w:val="left" w:pos="709"/>
          <w:tab w:val="left" w:pos="851"/>
        </w:tabs>
        <w:spacing w:after="0" w:line="240" w:lineRule="auto"/>
        <w:jc w:val="both"/>
        <w:rPr>
          <w:rFonts w:ascii="Times New Roman" w:hAnsi="Times New Roman" w:cs="Times New Roman"/>
          <w:sz w:val="24"/>
          <w:szCs w:val="24"/>
          <w:lang w:val="uk-UA"/>
        </w:rPr>
      </w:pPr>
    </w:p>
    <w:p w14:paraId="36938DAE" w14:textId="669AED65" w:rsidR="006567F2" w:rsidRPr="006567F2" w:rsidRDefault="006567F2"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r w:rsidRPr="006567F2">
        <w:rPr>
          <w:rFonts w:ascii="Times New Roman" w:hAnsi="Times New Roman" w:cs="Times New Roman"/>
          <w:b/>
          <w:bCs/>
          <w:sz w:val="24"/>
          <w:szCs w:val="24"/>
          <w:lang w:val="uk-UA"/>
        </w:rPr>
        <w:t>Керуючий справами</w:t>
      </w:r>
    </w:p>
    <w:p w14:paraId="609221E4" w14:textId="51389C44" w:rsidR="006567F2" w:rsidRDefault="006567F2"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w:t>
      </w:r>
      <w:r w:rsidRPr="006567F2">
        <w:rPr>
          <w:rFonts w:ascii="Times New Roman" w:hAnsi="Times New Roman" w:cs="Times New Roman"/>
          <w:b/>
          <w:bCs/>
          <w:sz w:val="24"/>
          <w:szCs w:val="24"/>
          <w:lang w:val="uk-UA"/>
        </w:rPr>
        <w:t xml:space="preserve">иконавчого комітету              </w:t>
      </w:r>
      <w:r>
        <w:rPr>
          <w:rFonts w:ascii="Times New Roman" w:hAnsi="Times New Roman" w:cs="Times New Roman"/>
          <w:b/>
          <w:bCs/>
          <w:sz w:val="24"/>
          <w:szCs w:val="24"/>
          <w:lang w:val="uk-UA"/>
        </w:rPr>
        <w:t xml:space="preserve">                                                </w:t>
      </w:r>
      <w:r w:rsidRPr="006567F2">
        <w:rPr>
          <w:rFonts w:ascii="Times New Roman" w:hAnsi="Times New Roman" w:cs="Times New Roman"/>
          <w:b/>
          <w:bCs/>
          <w:sz w:val="24"/>
          <w:szCs w:val="24"/>
          <w:lang w:val="uk-UA"/>
        </w:rPr>
        <w:t xml:space="preserve">    Наталія ВАСИЛЕНКО</w:t>
      </w:r>
    </w:p>
    <w:p w14:paraId="03CFCAC7" w14:textId="55A2E140"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64A82D7D" w14:textId="22E5FB10"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6BDD68CE" w14:textId="280A986E"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39867586" w14:textId="76576D0B"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12FF3742" w14:textId="63F7A6FB"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2ECDDA61" w14:textId="2A3F83FF"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61B78F6C" w14:textId="5A060E81"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356756C3" w14:textId="58783FE5"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183811DB" w14:textId="3A11B3FC"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54329194" w14:textId="3307BC19" w:rsidR="00E8669D" w:rsidRDefault="00E8669D" w:rsidP="006567F2">
      <w:pPr>
        <w:tabs>
          <w:tab w:val="left" w:pos="567"/>
          <w:tab w:val="left" w:pos="709"/>
          <w:tab w:val="left" w:pos="851"/>
        </w:tabs>
        <w:spacing w:after="0" w:line="240" w:lineRule="auto"/>
        <w:ind w:firstLine="426"/>
        <w:jc w:val="both"/>
        <w:rPr>
          <w:rFonts w:ascii="Times New Roman" w:hAnsi="Times New Roman" w:cs="Times New Roman"/>
          <w:b/>
          <w:bCs/>
          <w:sz w:val="24"/>
          <w:szCs w:val="24"/>
          <w:lang w:val="uk-UA"/>
        </w:rPr>
      </w:pPr>
    </w:p>
    <w:p w14:paraId="7C5B510F" w14:textId="7A22F09D" w:rsidR="00E8669D" w:rsidRDefault="00E8669D" w:rsidP="00420C13">
      <w:pPr>
        <w:tabs>
          <w:tab w:val="left" w:pos="567"/>
          <w:tab w:val="left" w:pos="709"/>
          <w:tab w:val="left" w:pos="851"/>
        </w:tabs>
        <w:spacing w:after="0" w:line="240" w:lineRule="auto"/>
        <w:jc w:val="both"/>
        <w:rPr>
          <w:rFonts w:ascii="Times New Roman" w:hAnsi="Times New Roman" w:cs="Times New Roman"/>
          <w:b/>
          <w:bCs/>
          <w:sz w:val="24"/>
          <w:szCs w:val="24"/>
          <w:lang w:val="uk-UA"/>
        </w:rPr>
      </w:pPr>
    </w:p>
    <w:p w14:paraId="2975B61E" w14:textId="77777777" w:rsidR="00BD051B" w:rsidRDefault="00BD051B" w:rsidP="00420C13">
      <w:pPr>
        <w:tabs>
          <w:tab w:val="left" w:pos="567"/>
          <w:tab w:val="left" w:pos="709"/>
          <w:tab w:val="left" w:pos="851"/>
        </w:tabs>
        <w:spacing w:after="0" w:line="240" w:lineRule="auto"/>
        <w:jc w:val="both"/>
        <w:rPr>
          <w:rFonts w:ascii="Times New Roman" w:hAnsi="Times New Roman" w:cs="Times New Roman"/>
          <w:b/>
          <w:bCs/>
          <w:sz w:val="24"/>
          <w:szCs w:val="24"/>
          <w:lang w:val="uk-UA"/>
        </w:rPr>
      </w:pPr>
    </w:p>
    <w:p w14:paraId="4BC419D3" w14:textId="77777777" w:rsidR="00420C13" w:rsidRDefault="00420C13" w:rsidP="00420C13">
      <w:pPr>
        <w:tabs>
          <w:tab w:val="left" w:pos="567"/>
          <w:tab w:val="left" w:pos="709"/>
          <w:tab w:val="left" w:pos="851"/>
        </w:tabs>
        <w:spacing w:after="0" w:line="240" w:lineRule="auto"/>
        <w:jc w:val="both"/>
        <w:rPr>
          <w:rFonts w:ascii="Times New Roman" w:hAnsi="Times New Roman" w:cs="Times New Roman"/>
          <w:b/>
          <w:bCs/>
          <w:sz w:val="24"/>
          <w:szCs w:val="24"/>
          <w:lang w:val="uk-UA"/>
        </w:rPr>
      </w:pPr>
    </w:p>
    <w:p w14:paraId="2CFA1D7D" w14:textId="0A902FEF" w:rsidR="00E8669D" w:rsidRPr="00E8669D" w:rsidRDefault="00E8669D" w:rsidP="00E8669D">
      <w:pPr>
        <w:tabs>
          <w:tab w:val="left" w:pos="567"/>
          <w:tab w:val="left" w:pos="709"/>
          <w:tab w:val="left" w:pos="851"/>
        </w:tabs>
        <w:spacing w:after="0" w:line="240" w:lineRule="auto"/>
        <w:ind w:left="6663" w:firstLine="426"/>
        <w:jc w:val="both"/>
        <w:rPr>
          <w:rFonts w:ascii="Times New Roman" w:hAnsi="Times New Roman" w:cs="Times New Roman"/>
          <w:sz w:val="24"/>
          <w:szCs w:val="24"/>
          <w:lang w:val="uk-UA"/>
        </w:rPr>
      </w:pPr>
      <w:r w:rsidRPr="00E8669D">
        <w:rPr>
          <w:rFonts w:ascii="Times New Roman" w:hAnsi="Times New Roman" w:cs="Times New Roman"/>
          <w:sz w:val="24"/>
          <w:szCs w:val="24"/>
          <w:lang w:val="uk-UA"/>
        </w:rPr>
        <w:lastRenderedPageBreak/>
        <w:t>Додаток 1</w:t>
      </w:r>
    </w:p>
    <w:p w14:paraId="588B8F22" w14:textId="24BD420B" w:rsidR="00E8669D" w:rsidRDefault="00E8669D" w:rsidP="00E8669D">
      <w:pPr>
        <w:tabs>
          <w:tab w:val="left" w:pos="567"/>
          <w:tab w:val="left" w:pos="709"/>
          <w:tab w:val="left" w:pos="851"/>
        </w:tabs>
        <w:spacing w:after="0" w:line="240" w:lineRule="auto"/>
        <w:ind w:left="6663" w:firstLine="426"/>
        <w:jc w:val="both"/>
        <w:rPr>
          <w:rFonts w:ascii="Times New Roman" w:hAnsi="Times New Roman" w:cs="Times New Roman"/>
          <w:sz w:val="24"/>
          <w:szCs w:val="24"/>
          <w:lang w:val="uk-UA"/>
        </w:rPr>
      </w:pPr>
      <w:r w:rsidRPr="00E8669D">
        <w:rPr>
          <w:rFonts w:ascii="Times New Roman" w:hAnsi="Times New Roman" w:cs="Times New Roman"/>
          <w:sz w:val="24"/>
          <w:szCs w:val="24"/>
          <w:lang w:val="uk-UA"/>
        </w:rPr>
        <w:t>до Порядку</w:t>
      </w:r>
    </w:p>
    <w:p w14:paraId="0B9B6AB4" w14:textId="64593289" w:rsidR="00E8669D" w:rsidRDefault="00E8669D" w:rsidP="00E8669D">
      <w:pPr>
        <w:tabs>
          <w:tab w:val="left" w:pos="567"/>
          <w:tab w:val="left" w:pos="709"/>
          <w:tab w:val="left" w:pos="851"/>
        </w:tabs>
        <w:spacing w:after="0" w:line="240" w:lineRule="auto"/>
        <w:ind w:left="6663" w:firstLine="426"/>
        <w:jc w:val="both"/>
        <w:rPr>
          <w:rFonts w:ascii="Times New Roman" w:hAnsi="Times New Roman" w:cs="Times New Roman"/>
          <w:sz w:val="24"/>
          <w:szCs w:val="24"/>
          <w:lang w:val="uk-UA"/>
        </w:rPr>
      </w:pPr>
    </w:p>
    <w:p w14:paraId="4CF4A5FC" w14:textId="609083D2" w:rsidR="00E8669D" w:rsidRDefault="00E8669D" w:rsidP="00E8669D">
      <w:pPr>
        <w:tabs>
          <w:tab w:val="left" w:pos="567"/>
          <w:tab w:val="left" w:pos="709"/>
          <w:tab w:val="left" w:pos="851"/>
        </w:tabs>
        <w:spacing w:after="0" w:line="240" w:lineRule="auto"/>
        <w:ind w:left="6663" w:firstLine="426"/>
        <w:jc w:val="both"/>
        <w:rPr>
          <w:rFonts w:ascii="Times New Roman" w:hAnsi="Times New Roman" w:cs="Times New Roman"/>
          <w:sz w:val="24"/>
          <w:szCs w:val="24"/>
          <w:lang w:val="uk-UA"/>
        </w:rPr>
      </w:pPr>
    </w:p>
    <w:p w14:paraId="231DEFE0" w14:textId="4E881D05" w:rsidR="00E8669D" w:rsidRDefault="00E8669D" w:rsidP="00E8669D">
      <w:pPr>
        <w:tabs>
          <w:tab w:val="left" w:pos="567"/>
          <w:tab w:val="left" w:pos="709"/>
          <w:tab w:val="left" w:pos="851"/>
        </w:tabs>
        <w:spacing w:after="0" w:line="240" w:lineRule="auto"/>
        <w:ind w:left="6663" w:firstLine="426"/>
        <w:jc w:val="both"/>
        <w:rPr>
          <w:rFonts w:ascii="Times New Roman" w:hAnsi="Times New Roman" w:cs="Times New Roman"/>
          <w:sz w:val="24"/>
          <w:szCs w:val="24"/>
          <w:lang w:val="uk-UA"/>
        </w:rPr>
      </w:pPr>
    </w:p>
    <w:p w14:paraId="30189FE7" w14:textId="1637B3C4" w:rsidR="007A05D0" w:rsidRPr="00484E83" w:rsidRDefault="00E8669D" w:rsidP="007A05D0">
      <w:pPr>
        <w:tabs>
          <w:tab w:val="left" w:pos="567"/>
          <w:tab w:val="left" w:pos="709"/>
          <w:tab w:val="left" w:pos="851"/>
        </w:tabs>
        <w:spacing w:after="0" w:line="240" w:lineRule="auto"/>
        <w:ind w:left="1276"/>
        <w:jc w:val="center"/>
        <w:rPr>
          <w:rFonts w:ascii="Times New Roman" w:hAnsi="Times New Roman" w:cs="Times New Roman"/>
          <w:b/>
          <w:bCs/>
          <w:sz w:val="24"/>
          <w:szCs w:val="24"/>
          <w:lang w:val="uk-UA"/>
        </w:rPr>
      </w:pPr>
      <w:r w:rsidRPr="00484E83">
        <w:rPr>
          <w:rFonts w:ascii="Times New Roman" w:hAnsi="Times New Roman" w:cs="Times New Roman"/>
          <w:b/>
          <w:bCs/>
          <w:sz w:val="24"/>
          <w:szCs w:val="24"/>
          <w:lang w:val="uk-UA"/>
        </w:rPr>
        <w:t xml:space="preserve">Картка обліку звернень на телефонну </w:t>
      </w:r>
      <w:r w:rsidR="007A05D0" w:rsidRPr="00484E83">
        <w:rPr>
          <w:rFonts w:ascii="Times New Roman" w:hAnsi="Times New Roman" w:cs="Times New Roman"/>
          <w:b/>
          <w:bCs/>
          <w:sz w:val="24"/>
          <w:szCs w:val="24"/>
          <w:lang w:val="uk-UA"/>
        </w:rPr>
        <w:t>«гарячу лінію»</w:t>
      </w:r>
    </w:p>
    <w:p w14:paraId="56CE2EF1" w14:textId="5809BD37" w:rsidR="00E8669D" w:rsidRPr="00484E83" w:rsidRDefault="00BD051B" w:rsidP="00BD051B">
      <w:pPr>
        <w:tabs>
          <w:tab w:val="left" w:pos="567"/>
          <w:tab w:val="left" w:pos="709"/>
          <w:tab w:val="left" w:pos="851"/>
        </w:tabs>
        <w:spacing w:after="0" w:line="240" w:lineRule="auto"/>
        <w:ind w:left="1276"/>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7A05D0" w:rsidRPr="00484E83">
        <w:rPr>
          <w:rFonts w:ascii="Times New Roman" w:hAnsi="Times New Roman" w:cs="Times New Roman"/>
          <w:b/>
          <w:bCs/>
          <w:sz w:val="24"/>
          <w:szCs w:val="24"/>
          <w:lang w:val="uk-UA"/>
        </w:rPr>
        <w:t>Вишгородської міській раді</w:t>
      </w:r>
    </w:p>
    <w:p w14:paraId="09970C44" w14:textId="462A5332" w:rsidR="00484E83" w:rsidRDefault="00484E83" w:rsidP="00484E83">
      <w:pPr>
        <w:pStyle w:val="a5"/>
        <w:spacing w:before="6"/>
        <w:ind w:left="0" w:firstLine="0"/>
        <w:jc w:val="left"/>
        <w:rPr>
          <w:sz w:val="24"/>
        </w:rPr>
      </w:pPr>
    </w:p>
    <w:p w14:paraId="60C68525" w14:textId="77777777" w:rsidR="00484E83" w:rsidRDefault="00484E83" w:rsidP="00484E83">
      <w:pPr>
        <w:pStyle w:val="a5"/>
        <w:spacing w:before="6"/>
        <w:ind w:left="0" w:firstLine="0"/>
        <w:jc w:val="left"/>
        <w:rPr>
          <w:sz w:val="24"/>
        </w:rPr>
      </w:pPr>
    </w:p>
    <w:tbl>
      <w:tblPr>
        <w:tblStyle w:val="TableNormal"/>
        <w:tblW w:w="9780" w:type="dxa"/>
        <w:tblInd w:w="-292" w:type="dxa"/>
        <w:tblBorders>
          <w:top w:val="single" w:sz="6" w:space="0" w:color="222222"/>
          <w:left w:val="single" w:sz="6" w:space="0" w:color="222222"/>
          <w:bottom w:val="single" w:sz="6" w:space="0" w:color="222222"/>
          <w:right w:val="single" w:sz="6" w:space="0" w:color="222222"/>
          <w:insideH w:val="single" w:sz="6" w:space="0" w:color="222222"/>
          <w:insideV w:val="single" w:sz="6" w:space="0" w:color="222222"/>
        </w:tblBorders>
        <w:tblLayout w:type="fixed"/>
        <w:tblLook w:val="01E0" w:firstRow="1" w:lastRow="1" w:firstColumn="1" w:lastColumn="1" w:noHBand="0" w:noVBand="0"/>
      </w:tblPr>
      <w:tblGrid>
        <w:gridCol w:w="3403"/>
        <w:gridCol w:w="3111"/>
        <w:gridCol w:w="6"/>
        <w:gridCol w:w="3260"/>
      </w:tblGrid>
      <w:tr w:rsidR="006A4E67" w14:paraId="3BF00B30" w14:textId="77777777" w:rsidTr="005D768D">
        <w:trPr>
          <w:trHeight w:val="455"/>
        </w:trPr>
        <w:tc>
          <w:tcPr>
            <w:tcW w:w="9780" w:type="dxa"/>
            <w:gridSpan w:val="4"/>
            <w:tcBorders>
              <w:top w:val="single" w:sz="6" w:space="0" w:color="222222"/>
              <w:left w:val="single" w:sz="6" w:space="0" w:color="222222"/>
              <w:bottom w:val="single" w:sz="6" w:space="0" w:color="222222"/>
              <w:right w:val="single" w:sz="6" w:space="0" w:color="222222"/>
            </w:tcBorders>
          </w:tcPr>
          <w:p w14:paraId="5D91C2EE" w14:textId="21CC2405" w:rsidR="006A4E67" w:rsidRPr="002739AF" w:rsidRDefault="00453AC4" w:rsidP="005D768D">
            <w:pPr>
              <w:pStyle w:val="TableParagraph"/>
              <w:spacing w:line="260" w:lineRule="exact"/>
              <w:ind w:left="0"/>
              <w:rPr>
                <w:spacing w:val="-10"/>
                <w:w w:val="105"/>
                <w:sz w:val="24"/>
              </w:rPr>
            </w:pPr>
            <w:r w:rsidRPr="002739AF">
              <w:rPr>
                <w:spacing w:val="-10"/>
                <w:w w:val="105"/>
                <w:sz w:val="24"/>
              </w:rPr>
              <w:t xml:space="preserve">Дата та година сеансу </w:t>
            </w:r>
          </w:p>
        </w:tc>
      </w:tr>
      <w:tr w:rsidR="00484E83" w14:paraId="55D6ABB8" w14:textId="77777777" w:rsidTr="005D768D">
        <w:trPr>
          <w:trHeight w:val="455"/>
        </w:trPr>
        <w:tc>
          <w:tcPr>
            <w:tcW w:w="9780" w:type="dxa"/>
            <w:gridSpan w:val="4"/>
            <w:tcBorders>
              <w:top w:val="single" w:sz="6" w:space="0" w:color="222222"/>
              <w:left w:val="single" w:sz="6" w:space="0" w:color="222222"/>
              <w:bottom w:val="single" w:sz="6" w:space="0" w:color="222222"/>
              <w:right w:val="single" w:sz="6" w:space="0" w:color="222222"/>
            </w:tcBorders>
            <w:hideMark/>
          </w:tcPr>
          <w:p w14:paraId="212D7FF9" w14:textId="77777777" w:rsidR="00484E83" w:rsidRDefault="00484E83" w:rsidP="005D768D">
            <w:pPr>
              <w:pStyle w:val="TableParagraph"/>
              <w:spacing w:line="260" w:lineRule="exact"/>
              <w:ind w:left="0"/>
              <w:rPr>
                <w:b/>
                <w:bCs/>
                <w:w w:val="105"/>
                <w:sz w:val="24"/>
              </w:rPr>
            </w:pPr>
            <w:r>
              <w:rPr>
                <w:spacing w:val="-10"/>
                <w:w w:val="105"/>
                <w:sz w:val="24"/>
              </w:rPr>
              <w:t xml:space="preserve"> </w:t>
            </w:r>
            <w:r w:rsidRPr="00484E83">
              <w:rPr>
                <w:b/>
                <w:bCs/>
                <w:w w:val="105"/>
                <w:sz w:val="24"/>
              </w:rPr>
              <w:t>П</w:t>
            </w:r>
            <w:r w:rsidR="00453AC4">
              <w:rPr>
                <w:b/>
                <w:bCs/>
                <w:w w:val="105"/>
                <w:sz w:val="24"/>
              </w:rPr>
              <w:t>різвище, ім’я, по батькові (за наявності)</w:t>
            </w:r>
          </w:p>
          <w:p w14:paraId="4FC793C9" w14:textId="7AF7C89E" w:rsidR="00453AC4" w:rsidRDefault="00453AC4" w:rsidP="005D768D">
            <w:pPr>
              <w:pStyle w:val="TableParagraph"/>
              <w:spacing w:line="260" w:lineRule="exact"/>
              <w:ind w:left="0"/>
              <w:rPr>
                <w:b/>
                <w:bCs/>
                <w:w w:val="105"/>
                <w:sz w:val="24"/>
              </w:rPr>
            </w:pPr>
          </w:p>
          <w:p w14:paraId="0ED84379" w14:textId="77777777" w:rsidR="00453AC4" w:rsidRDefault="00453AC4" w:rsidP="005D768D">
            <w:pPr>
              <w:pStyle w:val="TableParagraph"/>
              <w:spacing w:line="260" w:lineRule="exact"/>
              <w:ind w:left="0"/>
              <w:rPr>
                <w:b/>
                <w:bCs/>
                <w:w w:val="105"/>
                <w:sz w:val="24"/>
              </w:rPr>
            </w:pPr>
          </w:p>
          <w:p w14:paraId="02BE33D2" w14:textId="69933791" w:rsidR="00453AC4" w:rsidRDefault="00453AC4" w:rsidP="005D768D">
            <w:pPr>
              <w:pStyle w:val="TableParagraph"/>
              <w:spacing w:line="260" w:lineRule="exact"/>
              <w:ind w:left="0"/>
              <w:rPr>
                <w:sz w:val="24"/>
              </w:rPr>
            </w:pPr>
          </w:p>
        </w:tc>
      </w:tr>
      <w:tr w:rsidR="00484E83" w14:paraId="006B048A" w14:textId="77777777" w:rsidTr="005D768D">
        <w:trPr>
          <w:trHeight w:val="2217"/>
        </w:trPr>
        <w:tc>
          <w:tcPr>
            <w:tcW w:w="9780" w:type="dxa"/>
            <w:gridSpan w:val="4"/>
            <w:tcBorders>
              <w:top w:val="single" w:sz="6" w:space="0" w:color="222222"/>
              <w:left w:val="single" w:sz="6" w:space="0" w:color="222222"/>
              <w:bottom w:val="single" w:sz="6" w:space="0" w:color="222222"/>
              <w:right w:val="single" w:sz="6" w:space="0" w:color="222222"/>
            </w:tcBorders>
            <w:hideMark/>
          </w:tcPr>
          <w:p w14:paraId="2786A709" w14:textId="659E659B" w:rsidR="00484E83" w:rsidRPr="002739AF" w:rsidRDefault="00484E83" w:rsidP="005D768D">
            <w:pPr>
              <w:pStyle w:val="TableParagraph"/>
              <w:spacing w:line="258" w:lineRule="exact"/>
              <w:ind w:left="0"/>
              <w:rPr>
                <w:sz w:val="24"/>
              </w:rPr>
            </w:pPr>
            <w:r>
              <w:rPr>
                <w:spacing w:val="12"/>
                <w:sz w:val="24"/>
              </w:rPr>
              <w:t xml:space="preserve"> </w:t>
            </w:r>
            <w:r w:rsidRPr="002739AF">
              <w:rPr>
                <w:sz w:val="24"/>
              </w:rPr>
              <w:t>Місце</w:t>
            </w:r>
            <w:r w:rsidRPr="002739AF">
              <w:rPr>
                <w:spacing w:val="26"/>
                <w:sz w:val="24"/>
              </w:rPr>
              <w:t xml:space="preserve"> </w:t>
            </w:r>
            <w:r w:rsidRPr="002739AF">
              <w:rPr>
                <w:sz w:val="24"/>
              </w:rPr>
              <w:t>проживання</w:t>
            </w:r>
            <w:r w:rsidRPr="002739AF">
              <w:rPr>
                <w:spacing w:val="47"/>
                <w:sz w:val="24"/>
              </w:rPr>
              <w:t xml:space="preserve"> </w:t>
            </w:r>
            <w:r w:rsidRPr="002739AF">
              <w:rPr>
                <w:sz w:val="24"/>
              </w:rPr>
              <w:t>/</w:t>
            </w:r>
            <w:r w:rsidRPr="002739AF">
              <w:rPr>
                <w:spacing w:val="16"/>
                <w:sz w:val="24"/>
              </w:rPr>
              <w:t xml:space="preserve"> </w:t>
            </w:r>
            <w:r w:rsidRPr="002739AF">
              <w:rPr>
                <w:sz w:val="24"/>
              </w:rPr>
              <w:t>місце</w:t>
            </w:r>
            <w:r w:rsidRPr="002739AF">
              <w:rPr>
                <w:spacing w:val="28"/>
                <w:sz w:val="24"/>
              </w:rPr>
              <w:t xml:space="preserve"> </w:t>
            </w:r>
            <w:r w:rsidRPr="002739AF">
              <w:rPr>
                <w:sz w:val="24"/>
              </w:rPr>
              <w:t>р</w:t>
            </w:r>
            <w:r w:rsidR="005D768D" w:rsidRPr="002739AF">
              <w:rPr>
                <w:sz w:val="24"/>
              </w:rPr>
              <w:t>еє</w:t>
            </w:r>
            <w:r w:rsidRPr="002739AF">
              <w:rPr>
                <w:sz w:val="24"/>
              </w:rPr>
              <w:t>страції,</w:t>
            </w:r>
            <w:r w:rsidRPr="002739AF">
              <w:rPr>
                <w:spacing w:val="25"/>
                <w:sz w:val="24"/>
              </w:rPr>
              <w:t xml:space="preserve"> </w:t>
            </w:r>
            <w:r w:rsidRPr="002739AF">
              <w:rPr>
                <w:sz w:val="24"/>
              </w:rPr>
              <w:t>телефон</w:t>
            </w:r>
          </w:p>
          <w:p w14:paraId="74FDA7E0" w14:textId="6B2E0556" w:rsidR="00453AC4" w:rsidRDefault="00484E83">
            <w:pPr>
              <w:pStyle w:val="TableParagraph"/>
              <w:tabs>
                <w:tab w:val="left" w:pos="2500"/>
                <w:tab w:val="left" w:pos="5554"/>
                <w:tab w:val="left" w:pos="9435"/>
              </w:tabs>
              <w:spacing w:before="183"/>
              <w:ind w:left="30" w:right="-72"/>
              <w:rPr>
                <w:sz w:val="24"/>
              </w:rPr>
            </w:pPr>
            <w:r>
              <w:rPr>
                <w:sz w:val="24"/>
              </w:rPr>
              <w:t>_____________________________________________________________________________</w:t>
            </w:r>
            <w:r w:rsidR="00453AC4">
              <w:rPr>
                <w:sz w:val="24"/>
              </w:rPr>
              <w:t>____</w:t>
            </w:r>
          </w:p>
          <w:p w14:paraId="73C2D20B" w14:textId="3DCC8C45" w:rsidR="00484E83" w:rsidRDefault="00484E83">
            <w:pPr>
              <w:pStyle w:val="TableParagraph"/>
              <w:tabs>
                <w:tab w:val="left" w:pos="2500"/>
                <w:tab w:val="left" w:pos="5554"/>
                <w:tab w:val="left" w:pos="9435"/>
              </w:tabs>
              <w:spacing w:before="183"/>
              <w:ind w:left="30" w:right="-72"/>
              <w:rPr>
                <w:sz w:val="24"/>
              </w:rPr>
            </w:pPr>
            <w:r>
              <w:rPr>
                <w:sz w:val="24"/>
              </w:rPr>
              <w:t>_</w:t>
            </w:r>
            <w:r w:rsidR="00453AC4">
              <w:rPr>
                <w:sz w:val="24"/>
              </w:rPr>
              <w:t>________________________________________________________________________________</w:t>
            </w:r>
          </w:p>
          <w:p w14:paraId="1B90DAC5" w14:textId="091C3271" w:rsidR="00484E83" w:rsidRDefault="00484E83" w:rsidP="00453AC4">
            <w:pPr>
              <w:pStyle w:val="TableParagraph"/>
              <w:tabs>
                <w:tab w:val="left" w:pos="9435"/>
              </w:tabs>
              <w:spacing w:before="201"/>
              <w:ind w:right="-72"/>
              <w:rPr>
                <w:sz w:val="24"/>
                <w:u w:val="single" w:color="343434"/>
              </w:rPr>
            </w:pPr>
            <w:r w:rsidRPr="002739AF">
              <w:rPr>
                <w:spacing w:val="-2"/>
                <w:sz w:val="24"/>
              </w:rPr>
              <w:t>Електронна</w:t>
            </w:r>
            <w:r w:rsidRPr="002739AF">
              <w:rPr>
                <w:spacing w:val="-5"/>
                <w:sz w:val="24"/>
              </w:rPr>
              <w:t xml:space="preserve"> </w:t>
            </w:r>
            <w:r w:rsidRPr="002739AF">
              <w:rPr>
                <w:spacing w:val="-1"/>
                <w:sz w:val="24"/>
              </w:rPr>
              <w:t>адреса:</w:t>
            </w:r>
            <w:r w:rsidRPr="00484E83">
              <w:rPr>
                <w:spacing w:val="3"/>
                <w:sz w:val="24"/>
              </w:rPr>
              <w:t xml:space="preserve"> </w:t>
            </w:r>
            <w:r w:rsidRPr="00484E83">
              <w:rPr>
                <w:sz w:val="24"/>
                <w:u w:val="single" w:color="343434"/>
              </w:rPr>
              <w:t xml:space="preserve"> </w:t>
            </w:r>
            <w:r w:rsidRPr="00484E83">
              <w:rPr>
                <w:sz w:val="24"/>
                <w:u w:val="single" w:color="343434"/>
              </w:rPr>
              <w:tab/>
            </w:r>
            <w:r w:rsidR="00453AC4">
              <w:rPr>
                <w:sz w:val="24"/>
                <w:u w:val="single" w:color="343434"/>
              </w:rPr>
              <w:t>___</w:t>
            </w:r>
          </w:p>
          <w:p w14:paraId="1400DEAB" w14:textId="6AA9B934" w:rsidR="009222A9" w:rsidRPr="009222A9" w:rsidRDefault="009222A9" w:rsidP="009222A9">
            <w:pPr>
              <w:pStyle w:val="TableParagraph"/>
              <w:tabs>
                <w:tab w:val="left" w:pos="9435"/>
              </w:tabs>
              <w:spacing w:before="201"/>
              <w:ind w:left="0" w:right="-72"/>
              <w:rPr>
                <w:b/>
                <w:bCs/>
                <w:sz w:val="24"/>
              </w:rPr>
            </w:pPr>
            <w:r>
              <w:rPr>
                <w:b/>
                <w:bCs/>
                <w:sz w:val="24"/>
              </w:rPr>
              <w:t>Відповідь надати на</w:t>
            </w:r>
            <w:r w:rsidR="00BD051B">
              <w:rPr>
                <w:b/>
                <w:bCs/>
                <w:sz w:val="24"/>
              </w:rPr>
              <w:t>:</w:t>
            </w:r>
            <w:r>
              <w:rPr>
                <w:b/>
                <w:bCs/>
                <w:sz w:val="24"/>
              </w:rPr>
              <w:t xml:space="preserve"> ___________________________________________________________</w:t>
            </w:r>
            <w:r w:rsidR="00453AC4">
              <w:rPr>
                <w:b/>
                <w:bCs/>
                <w:sz w:val="24"/>
              </w:rPr>
              <w:t>___</w:t>
            </w:r>
          </w:p>
        </w:tc>
      </w:tr>
      <w:tr w:rsidR="005D768D" w14:paraId="38389A46" w14:textId="5D3290D4" w:rsidTr="005D768D">
        <w:trPr>
          <w:trHeight w:val="844"/>
        </w:trPr>
        <w:tc>
          <w:tcPr>
            <w:tcW w:w="3403" w:type="dxa"/>
            <w:tcBorders>
              <w:top w:val="single" w:sz="6" w:space="0" w:color="222222"/>
              <w:left w:val="single" w:sz="6" w:space="0" w:color="222222"/>
              <w:bottom w:val="single" w:sz="6" w:space="0" w:color="222222"/>
              <w:right w:val="single" w:sz="6" w:space="0" w:color="222222"/>
            </w:tcBorders>
            <w:hideMark/>
          </w:tcPr>
          <w:p w14:paraId="1D060B8C" w14:textId="6B63E2D0" w:rsidR="005D768D" w:rsidRPr="002739AF" w:rsidRDefault="005D768D" w:rsidP="005D768D">
            <w:pPr>
              <w:pStyle w:val="TableParagraph"/>
              <w:ind w:left="0"/>
              <w:rPr>
                <w:sz w:val="24"/>
              </w:rPr>
            </w:pPr>
            <w:r w:rsidRPr="002739AF">
              <w:rPr>
                <w:spacing w:val="-13"/>
                <w:w w:val="105"/>
                <w:sz w:val="24"/>
              </w:rPr>
              <w:t xml:space="preserve"> </w:t>
            </w:r>
            <w:r w:rsidRPr="002739AF">
              <w:rPr>
                <w:w w:val="105"/>
                <w:sz w:val="24"/>
              </w:rPr>
              <w:t>Категорія</w:t>
            </w:r>
          </w:p>
          <w:p w14:paraId="0C7956D9" w14:textId="77777777" w:rsidR="005D768D" w:rsidRPr="002739AF" w:rsidRDefault="005D768D" w:rsidP="00484E83">
            <w:pPr>
              <w:pStyle w:val="TableParagraph"/>
              <w:rPr>
                <w:i/>
                <w:sz w:val="19"/>
              </w:rPr>
            </w:pPr>
          </w:p>
          <w:p w14:paraId="3E67DF0B" w14:textId="466E31CD" w:rsidR="005D768D" w:rsidRPr="002739AF" w:rsidRDefault="005D768D" w:rsidP="00484E83">
            <w:pPr>
              <w:pStyle w:val="TableParagraph"/>
              <w:rPr>
                <w:sz w:val="24"/>
              </w:rPr>
            </w:pPr>
          </w:p>
        </w:tc>
        <w:tc>
          <w:tcPr>
            <w:tcW w:w="3111" w:type="dxa"/>
            <w:tcBorders>
              <w:top w:val="single" w:sz="6" w:space="0" w:color="222222"/>
              <w:left w:val="single" w:sz="6" w:space="0" w:color="222222"/>
              <w:bottom w:val="single" w:sz="6" w:space="0" w:color="222222"/>
              <w:right w:val="single" w:sz="4" w:space="0" w:color="auto"/>
            </w:tcBorders>
            <w:hideMark/>
          </w:tcPr>
          <w:p w14:paraId="31E46CB2" w14:textId="71B97A5C" w:rsidR="005D768D" w:rsidRPr="002739AF" w:rsidRDefault="005D768D" w:rsidP="005D768D">
            <w:pPr>
              <w:pStyle w:val="TableParagraph"/>
              <w:rPr>
                <w:sz w:val="23"/>
              </w:rPr>
            </w:pPr>
            <w:r w:rsidRPr="002739AF">
              <w:rPr>
                <w:w w:val="110"/>
                <w:sz w:val="23"/>
              </w:rPr>
              <w:t>Соціальний</w:t>
            </w:r>
            <w:r w:rsidRPr="002739AF">
              <w:rPr>
                <w:spacing w:val="14"/>
                <w:w w:val="110"/>
                <w:sz w:val="23"/>
              </w:rPr>
              <w:t xml:space="preserve"> </w:t>
            </w:r>
            <w:r w:rsidRPr="002739AF">
              <w:rPr>
                <w:w w:val="110"/>
                <w:sz w:val="23"/>
              </w:rPr>
              <w:t>стан</w:t>
            </w:r>
          </w:p>
          <w:p w14:paraId="49C53E50" w14:textId="097E997E" w:rsidR="005D768D" w:rsidRPr="002739AF" w:rsidRDefault="005D768D" w:rsidP="00484E83">
            <w:pPr>
              <w:pStyle w:val="TableParagraph"/>
              <w:ind w:left="31"/>
              <w:rPr>
                <w:i/>
                <w:sz w:val="19"/>
              </w:rPr>
            </w:pPr>
          </w:p>
          <w:p w14:paraId="232AB398" w14:textId="41433140" w:rsidR="005D768D" w:rsidRPr="002739AF" w:rsidRDefault="005D768D" w:rsidP="00484E83">
            <w:pPr>
              <w:pStyle w:val="TableParagraph"/>
              <w:ind w:left="31"/>
              <w:rPr>
                <w:i/>
                <w:sz w:val="19"/>
              </w:rPr>
            </w:pPr>
          </w:p>
        </w:tc>
        <w:tc>
          <w:tcPr>
            <w:tcW w:w="3266" w:type="dxa"/>
            <w:gridSpan w:val="2"/>
            <w:tcBorders>
              <w:top w:val="single" w:sz="6" w:space="0" w:color="222222"/>
              <w:left w:val="single" w:sz="4" w:space="0" w:color="auto"/>
              <w:bottom w:val="single" w:sz="6" w:space="0" w:color="222222"/>
              <w:right w:val="single" w:sz="6" w:space="0" w:color="222222"/>
            </w:tcBorders>
          </w:tcPr>
          <w:p w14:paraId="77EAEE54" w14:textId="46234A04" w:rsidR="005D768D" w:rsidRPr="002739AF" w:rsidRDefault="005D768D" w:rsidP="005D768D">
            <w:pPr>
              <w:pStyle w:val="TableParagraph"/>
              <w:ind w:left="0"/>
              <w:rPr>
                <w:iCs/>
                <w:sz w:val="23"/>
                <w:szCs w:val="23"/>
              </w:rPr>
            </w:pPr>
            <w:r w:rsidRPr="002739AF">
              <w:rPr>
                <w:iCs/>
                <w:sz w:val="23"/>
                <w:szCs w:val="23"/>
              </w:rPr>
              <w:t xml:space="preserve">Стать заявника </w:t>
            </w:r>
          </w:p>
        </w:tc>
      </w:tr>
      <w:tr w:rsidR="00484E83" w14:paraId="099A7FBB" w14:textId="77777777" w:rsidTr="005D768D">
        <w:trPr>
          <w:trHeight w:val="931"/>
        </w:trPr>
        <w:tc>
          <w:tcPr>
            <w:tcW w:w="3403" w:type="dxa"/>
            <w:tcBorders>
              <w:top w:val="single" w:sz="6" w:space="0" w:color="222222"/>
              <w:left w:val="single" w:sz="6" w:space="0" w:color="222222"/>
              <w:bottom w:val="single" w:sz="6" w:space="0" w:color="222222"/>
              <w:right w:val="single" w:sz="6" w:space="0" w:color="222222"/>
            </w:tcBorders>
            <w:hideMark/>
          </w:tcPr>
          <w:p w14:paraId="6E8330EA" w14:textId="0F9C7CFE" w:rsidR="00484E83" w:rsidRPr="002739AF" w:rsidRDefault="00484E83" w:rsidP="005D768D">
            <w:pPr>
              <w:pStyle w:val="TableParagraph"/>
              <w:spacing w:line="241" w:lineRule="exact"/>
              <w:rPr>
                <w:sz w:val="23"/>
              </w:rPr>
            </w:pPr>
            <w:r w:rsidRPr="002739AF">
              <w:rPr>
                <w:w w:val="110"/>
                <w:sz w:val="23"/>
              </w:rPr>
              <w:t>Ознака</w:t>
            </w:r>
            <w:r w:rsidRPr="002739AF">
              <w:rPr>
                <w:spacing w:val="13"/>
                <w:w w:val="110"/>
                <w:sz w:val="23"/>
              </w:rPr>
              <w:t xml:space="preserve"> </w:t>
            </w:r>
            <w:r w:rsidRPr="002739AF">
              <w:rPr>
                <w:w w:val="110"/>
                <w:sz w:val="23"/>
              </w:rPr>
              <w:t>надходження</w:t>
            </w:r>
          </w:p>
          <w:p w14:paraId="7185859A" w14:textId="77777777" w:rsidR="00484E83" w:rsidRPr="002739AF" w:rsidRDefault="00484E83" w:rsidP="00484E83">
            <w:pPr>
              <w:pStyle w:val="TableParagraph"/>
              <w:spacing w:before="5" w:line="247" w:lineRule="auto"/>
              <w:ind w:left="0" w:right="412"/>
              <w:rPr>
                <w:i/>
                <w:sz w:val="18"/>
                <w:szCs w:val="18"/>
              </w:rPr>
            </w:pPr>
            <w:r w:rsidRPr="002739AF">
              <w:rPr>
                <w:i/>
                <w:sz w:val="18"/>
                <w:szCs w:val="18"/>
              </w:rPr>
              <w:t>звернення</w:t>
            </w:r>
            <w:r w:rsidRPr="002739AF">
              <w:rPr>
                <w:i/>
                <w:spacing w:val="17"/>
                <w:sz w:val="18"/>
                <w:szCs w:val="18"/>
              </w:rPr>
              <w:t xml:space="preserve"> </w:t>
            </w:r>
            <w:r w:rsidRPr="002739AF">
              <w:rPr>
                <w:i/>
                <w:sz w:val="18"/>
                <w:szCs w:val="18"/>
              </w:rPr>
              <w:t>(первинне,</w:t>
            </w:r>
            <w:r w:rsidRPr="002739AF">
              <w:rPr>
                <w:i/>
                <w:spacing w:val="21"/>
                <w:sz w:val="18"/>
                <w:szCs w:val="18"/>
              </w:rPr>
              <w:t xml:space="preserve"> </w:t>
            </w:r>
            <w:r w:rsidRPr="002739AF">
              <w:rPr>
                <w:i/>
                <w:sz w:val="18"/>
                <w:szCs w:val="18"/>
              </w:rPr>
              <w:t>повторне,</w:t>
            </w:r>
            <w:r w:rsidRPr="002739AF">
              <w:rPr>
                <w:i/>
                <w:spacing w:val="-45"/>
                <w:sz w:val="18"/>
                <w:szCs w:val="18"/>
              </w:rPr>
              <w:t xml:space="preserve"> </w:t>
            </w:r>
            <w:r w:rsidRPr="002739AF">
              <w:rPr>
                <w:i/>
                <w:sz w:val="18"/>
                <w:szCs w:val="18"/>
              </w:rPr>
              <w:t>неодноразове,</w:t>
            </w:r>
            <w:r w:rsidRPr="002739AF">
              <w:rPr>
                <w:i/>
                <w:spacing w:val="1"/>
                <w:sz w:val="18"/>
                <w:szCs w:val="18"/>
              </w:rPr>
              <w:t xml:space="preserve"> </w:t>
            </w:r>
            <w:r w:rsidRPr="002739AF">
              <w:rPr>
                <w:i/>
                <w:sz w:val="18"/>
                <w:szCs w:val="18"/>
              </w:rPr>
              <w:t>масове)</w:t>
            </w:r>
          </w:p>
          <w:p w14:paraId="4099C6A8" w14:textId="77777777" w:rsidR="005D768D" w:rsidRPr="002739AF" w:rsidRDefault="005D768D" w:rsidP="00484E83">
            <w:pPr>
              <w:pStyle w:val="TableParagraph"/>
              <w:spacing w:before="5" w:line="247" w:lineRule="auto"/>
              <w:ind w:left="0" w:right="412"/>
              <w:rPr>
                <w:i/>
                <w:sz w:val="18"/>
                <w:szCs w:val="18"/>
              </w:rPr>
            </w:pPr>
          </w:p>
          <w:p w14:paraId="39F877C5" w14:textId="2A635AA9" w:rsidR="005D768D" w:rsidRPr="002739AF" w:rsidRDefault="005D768D" w:rsidP="00484E83">
            <w:pPr>
              <w:pStyle w:val="TableParagraph"/>
              <w:spacing w:before="5" w:line="247" w:lineRule="auto"/>
              <w:ind w:left="0" w:right="412"/>
              <w:rPr>
                <w:i/>
                <w:sz w:val="18"/>
                <w:szCs w:val="18"/>
              </w:rPr>
            </w:pPr>
          </w:p>
        </w:tc>
        <w:tc>
          <w:tcPr>
            <w:tcW w:w="3117" w:type="dxa"/>
            <w:gridSpan w:val="2"/>
            <w:tcBorders>
              <w:top w:val="single" w:sz="6" w:space="0" w:color="222222"/>
              <w:left w:val="single" w:sz="6" w:space="0" w:color="222222"/>
              <w:bottom w:val="single" w:sz="6" w:space="0" w:color="222222"/>
              <w:right w:val="single" w:sz="6" w:space="0" w:color="222222"/>
            </w:tcBorders>
            <w:hideMark/>
          </w:tcPr>
          <w:p w14:paraId="0C1796AA" w14:textId="55EF8826" w:rsidR="00484E83" w:rsidRPr="002739AF" w:rsidRDefault="00484E83" w:rsidP="005D768D">
            <w:pPr>
              <w:pStyle w:val="TableParagraph"/>
              <w:spacing w:line="241" w:lineRule="exact"/>
              <w:ind w:left="0"/>
              <w:rPr>
                <w:w w:val="105"/>
                <w:sz w:val="23"/>
              </w:rPr>
            </w:pPr>
            <w:r w:rsidRPr="002739AF">
              <w:rPr>
                <w:w w:val="105"/>
                <w:sz w:val="23"/>
              </w:rPr>
              <w:t xml:space="preserve"> Вид</w:t>
            </w:r>
            <w:r w:rsidRPr="002739AF">
              <w:rPr>
                <w:spacing w:val="2"/>
                <w:w w:val="105"/>
                <w:sz w:val="23"/>
              </w:rPr>
              <w:t xml:space="preserve"> </w:t>
            </w:r>
            <w:r w:rsidRPr="002739AF">
              <w:rPr>
                <w:w w:val="105"/>
                <w:sz w:val="23"/>
              </w:rPr>
              <w:t>звернення</w:t>
            </w:r>
          </w:p>
          <w:p w14:paraId="52CC41BA" w14:textId="54215BF1" w:rsidR="00484E83" w:rsidRPr="002739AF" w:rsidRDefault="00484E83">
            <w:pPr>
              <w:pStyle w:val="TableParagraph"/>
              <w:spacing w:line="241" w:lineRule="exact"/>
              <w:rPr>
                <w:i/>
                <w:iCs/>
                <w:sz w:val="18"/>
                <w:szCs w:val="18"/>
              </w:rPr>
            </w:pPr>
            <w:r w:rsidRPr="002739AF">
              <w:rPr>
                <w:i/>
                <w:iCs/>
                <w:w w:val="105"/>
                <w:sz w:val="18"/>
                <w:szCs w:val="18"/>
              </w:rPr>
              <w:t>(заява, клопотання, скарга)</w:t>
            </w:r>
          </w:p>
          <w:p w14:paraId="7FFB9FEA" w14:textId="6BD39A0A" w:rsidR="00484E83" w:rsidRPr="002739AF" w:rsidRDefault="00484E83" w:rsidP="00484E83">
            <w:pPr>
              <w:pStyle w:val="TableParagraph"/>
              <w:spacing w:before="5"/>
              <w:rPr>
                <w:i/>
                <w:sz w:val="19"/>
              </w:rPr>
            </w:pPr>
          </w:p>
        </w:tc>
        <w:tc>
          <w:tcPr>
            <w:tcW w:w="3260" w:type="dxa"/>
            <w:tcBorders>
              <w:top w:val="single" w:sz="6" w:space="0" w:color="222222"/>
              <w:left w:val="single" w:sz="6" w:space="0" w:color="222222"/>
              <w:bottom w:val="single" w:sz="6" w:space="0" w:color="222222"/>
              <w:right w:val="single" w:sz="6" w:space="0" w:color="222222"/>
            </w:tcBorders>
            <w:hideMark/>
          </w:tcPr>
          <w:p w14:paraId="7332E1FE" w14:textId="7CFD5B8B" w:rsidR="00484E83" w:rsidRPr="002739AF" w:rsidRDefault="00484E83" w:rsidP="005D768D">
            <w:pPr>
              <w:pStyle w:val="TableParagraph"/>
              <w:spacing w:line="241" w:lineRule="exact"/>
              <w:ind w:left="0"/>
              <w:rPr>
                <w:sz w:val="23"/>
              </w:rPr>
            </w:pPr>
            <w:r w:rsidRPr="002739AF">
              <w:rPr>
                <w:spacing w:val="-11"/>
                <w:w w:val="110"/>
                <w:sz w:val="23"/>
              </w:rPr>
              <w:t xml:space="preserve"> </w:t>
            </w:r>
            <w:r w:rsidRPr="002739AF">
              <w:rPr>
                <w:w w:val="110"/>
                <w:sz w:val="23"/>
              </w:rPr>
              <w:t>Суб'єкт</w:t>
            </w:r>
            <w:r w:rsidRPr="002739AF">
              <w:rPr>
                <w:spacing w:val="2"/>
                <w:w w:val="110"/>
                <w:sz w:val="23"/>
              </w:rPr>
              <w:t xml:space="preserve"> </w:t>
            </w:r>
            <w:r w:rsidRPr="002739AF">
              <w:rPr>
                <w:w w:val="110"/>
                <w:sz w:val="23"/>
              </w:rPr>
              <w:t>звернення</w:t>
            </w:r>
          </w:p>
          <w:p w14:paraId="74520519" w14:textId="5E78ADA3" w:rsidR="00484E83" w:rsidRPr="002739AF" w:rsidRDefault="00484E83" w:rsidP="00484E83">
            <w:pPr>
              <w:pStyle w:val="TableParagraph"/>
              <w:spacing w:before="5"/>
              <w:rPr>
                <w:i/>
                <w:sz w:val="18"/>
                <w:szCs w:val="18"/>
              </w:rPr>
            </w:pPr>
            <w:r w:rsidRPr="002739AF">
              <w:rPr>
                <w:i/>
                <w:w w:val="105"/>
                <w:sz w:val="18"/>
                <w:szCs w:val="18"/>
              </w:rPr>
              <w:t>(індивідуальне,</w:t>
            </w:r>
            <w:r w:rsidRPr="002739AF">
              <w:rPr>
                <w:i/>
                <w:sz w:val="18"/>
                <w:szCs w:val="18"/>
              </w:rPr>
              <w:t xml:space="preserve"> колективне,</w:t>
            </w:r>
            <w:r w:rsidRPr="002739AF">
              <w:rPr>
                <w:i/>
                <w:spacing w:val="-45"/>
                <w:sz w:val="18"/>
                <w:szCs w:val="18"/>
              </w:rPr>
              <w:t xml:space="preserve"> </w:t>
            </w:r>
            <w:r w:rsidRPr="002739AF">
              <w:rPr>
                <w:i/>
                <w:w w:val="105"/>
                <w:sz w:val="18"/>
                <w:szCs w:val="18"/>
              </w:rPr>
              <w:t>анонімне)</w:t>
            </w:r>
          </w:p>
        </w:tc>
      </w:tr>
      <w:tr w:rsidR="00484E83" w:rsidRPr="009222A9" w14:paraId="6C280B32" w14:textId="77777777" w:rsidTr="005D768D">
        <w:trPr>
          <w:trHeight w:val="2589"/>
        </w:trPr>
        <w:tc>
          <w:tcPr>
            <w:tcW w:w="9780" w:type="dxa"/>
            <w:gridSpan w:val="4"/>
            <w:tcBorders>
              <w:top w:val="single" w:sz="6" w:space="0" w:color="222222"/>
              <w:left w:val="single" w:sz="6" w:space="0" w:color="222222"/>
              <w:bottom w:val="single" w:sz="6" w:space="0" w:color="222222"/>
              <w:right w:val="single" w:sz="6" w:space="0" w:color="222222"/>
            </w:tcBorders>
            <w:hideMark/>
          </w:tcPr>
          <w:p w14:paraId="36483F19" w14:textId="1F1978AF" w:rsidR="005D768D" w:rsidRPr="00484E83" w:rsidRDefault="005D768D" w:rsidP="005D768D">
            <w:pPr>
              <w:pStyle w:val="TableParagraph"/>
              <w:ind w:left="0"/>
              <w:rPr>
                <w:b/>
                <w:bCs/>
                <w:sz w:val="23"/>
              </w:rPr>
            </w:pPr>
            <w:r>
              <w:rPr>
                <w:b/>
                <w:bCs/>
                <w:w w:val="110"/>
                <w:sz w:val="23"/>
              </w:rPr>
              <w:t xml:space="preserve">Зміст звернення </w:t>
            </w:r>
          </w:p>
          <w:p w14:paraId="6E30C1A6" w14:textId="77777777" w:rsidR="005D768D" w:rsidRDefault="005D768D" w:rsidP="00484E83">
            <w:pPr>
              <w:pStyle w:val="TableParagraph"/>
              <w:spacing w:line="267" w:lineRule="exact"/>
              <w:ind w:left="0"/>
              <w:rPr>
                <w:b/>
                <w:bCs/>
                <w:w w:val="85"/>
                <w:sz w:val="25"/>
              </w:rPr>
            </w:pPr>
          </w:p>
          <w:p w14:paraId="17D06298" w14:textId="77777777" w:rsidR="005D768D" w:rsidRDefault="005D768D" w:rsidP="00484E83">
            <w:pPr>
              <w:pStyle w:val="TableParagraph"/>
              <w:spacing w:line="267" w:lineRule="exact"/>
              <w:ind w:left="0"/>
              <w:rPr>
                <w:b/>
                <w:bCs/>
                <w:w w:val="85"/>
                <w:sz w:val="25"/>
              </w:rPr>
            </w:pPr>
          </w:p>
          <w:p w14:paraId="688D2F40" w14:textId="77777777" w:rsidR="005D768D" w:rsidRDefault="005D768D" w:rsidP="00484E83">
            <w:pPr>
              <w:pStyle w:val="TableParagraph"/>
              <w:spacing w:line="267" w:lineRule="exact"/>
              <w:ind w:left="0"/>
              <w:rPr>
                <w:b/>
                <w:bCs/>
                <w:w w:val="85"/>
                <w:sz w:val="25"/>
              </w:rPr>
            </w:pPr>
          </w:p>
          <w:p w14:paraId="2DBD732C" w14:textId="77777777" w:rsidR="005D768D" w:rsidRDefault="005D768D" w:rsidP="00484E83">
            <w:pPr>
              <w:pStyle w:val="TableParagraph"/>
              <w:spacing w:line="267" w:lineRule="exact"/>
              <w:ind w:left="0"/>
              <w:rPr>
                <w:b/>
                <w:bCs/>
                <w:w w:val="85"/>
                <w:sz w:val="25"/>
              </w:rPr>
            </w:pPr>
          </w:p>
          <w:p w14:paraId="650E11D6" w14:textId="77777777" w:rsidR="005D768D" w:rsidRDefault="005D768D" w:rsidP="00484E83">
            <w:pPr>
              <w:pStyle w:val="TableParagraph"/>
              <w:spacing w:line="267" w:lineRule="exact"/>
              <w:ind w:left="0"/>
              <w:rPr>
                <w:b/>
                <w:bCs/>
                <w:w w:val="85"/>
                <w:sz w:val="25"/>
              </w:rPr>
            </w:pPr>
          </w:p>
          <w:p w14:paraId="11A39EA3" w14:textId="77777777" w:rsidR="005D768D" w:rsidRDefault="005D768D" w:rsidP="00484E83">
            <w:pPr>
              <w:pStyle w:val="TableParagraph"/>
              <w:spacing w:line="267" w:lineRule="exact"/>
              <w:ind w:left="0"/>
              <w:rPr>
                <w:b/>
                <w:bCs/>
                <w:w w:val="85"/>
                <w:sz w:val="25"/>
              </w:rPr>
            </w:pPr>
            <w:bookmarkStart w:id="1" w:name="_GoBack"/>
            <w:bookmarkEnd w:id="1"/>
          </w:p>
          <w:p w14:paraId="02139F62" w14:textId="775471AE" w:rsidR="005D768D" w:rsidRDefault="005D768D" w:rsidP="00484E83">
            <w:pPr>
              <w:pStyle w:val="TableParagraph"/>
              <w:spacing w:line="267" w:lineRule="exact"/>
              <w:ind w:left="0"/>
              <w:rPr>
                <w:b/>
                <w:bCs/>
                <w:w w:val="85"/>
                <w:sz w:val="25"/>
              </w:rPr>
            </w:pPr>
          </w:p>
          <w:p w14:paraId="7D9A0B94" w14:textId="19BB3836" w:rsidR="00420C13" w:rsidRDefault="00420C13" w:rsidP="00484E83">
            <w:pPr>
              <w:pStyle w:val="TableParagraph"/>
              <w:spacing w:line="267" w:lineRule="exact"/>
              <w:ind w:left="0"/>
              <w:rPr>
                <w:b/>
                <w:bCs/>
                <w:w w:val="85"/>
                <w:sz w:val="25"/>
              </w:rPr>
            </w:pPr>
          </w:p>
          <w:p w14:paraId="3E682471" w14:textId="77777777" w:rsidR="00420C13" w:rsidRDefault="00420C13" w:rsidP="00484E83">
            <w:pPr>
              <w:pStyle w:val="TableParagraph"/>
              <w:spacing w:line="267" w:lineRule="exact"/>
              <w:ind w:left="0"/>
              <w:rPr>
                <w:b/>
                <w:bCs/>
                <w:w w:val="85"/>
                <w:sz w:val="25"/>
              </w:rPr>
            </w:pPr>
          </w:p>
          <w:p w14:paraId="40AE1F67" w14:textId="77777777" w:rsidR="005D768D" w:rsidRDefault="005D768D" w:rsidP="00484E83">
            <w:pPr>
              <w:pStyle w:val="TableParagraph"/>
              <w:spacing w:line="267" w:lineRule="exact"/>
              <w:ind w:left="0"/>
              <w:rPr>
                <w:b/>
                <w:bCs/>
                <w:w w:val="85"/>
                <w:sz w:val="25"/>
              </w:rPr>
            </w:pPr>
          </w:p>
          <w:p w14:paraId="1B376F65" w14:textId="77777777" w:rsidR="005D768D" w:rsidRDefault="005D768D" w:rsidP="00484E83">
            <w:pPr>
              <w:pStyle w:val="TableParagraph"/>
              <w:spacing w:line="267" w:lineRule="exact"/>
              <w:ind w:left="0"/>
              <w:rPr>
                <w:b/>
                <w:bCs/>
                <w:w w:val="85"/>
                <w:sz w:val="25"/>
              </w:rPr>
            </w:pPr>
          </w:p>
          <w:p w14:paraId="72EC3E89" w14:textId="72F77B05" w:rsidR="005D768D" w:rsidRPr="00484E83" w:rsidRDefault="005D768D" w:rsidP="00484E83">
            <w:pPr>
              <w:pStyle w:val="TableParagraph"/>
              <w:spacing w:line="267" w:lineRule="exact"/>
              <w:ind w:left="0"/>
              <w:rPr>
                <w:b/>
                <w:bCs/>
                <w:sz w:val="25"/>
              </w:rPr>
            </w:pPr>
          </w:p>
        </w:tc>
      </w:tr>
      <w:tr w:rsidR="009222A9" w14:paraId="4D5D8981" w14:textId="77777777" w:rsidTr="009222A9">
        <w:trPr>
          <w:trHeight w:val="366"/>
        </w:trPr>
        <w:tc>
          <w:tcPr>
            <w:tcW w:w="9780" w:type="dxa"/>
            <w:gridSpan w:val="4"/>
            <w:tcBorders>
              <w:top w:val="single" w:sz="6" w:space="0" w:color="222222"/>
              <w:left w:val="single" w:sz="6" w:space="0" w:color="222222"/>
              <w:bottom w:val="single" w:sz="6" w:space="0" w:color="222222"/>
              <w:right w:val="single" w:sz="6" w:space="0" w:color="222222"/>
            </w:tcBorders>
            <w:hideMark/>
          </w:tcPr>
          <w:p w14:paraId="5854EEE4" w14:textId="2F8EA903" w:rsidR="009222A9" w:rsidRPr="009222A9" w:rsidRDefault="009222A9" w:rsidP="009222A9">
            <w:pPr>
              <w:pStyle w:val="TableParagraph"/>
              <w:spacing w:line="260" w:lineRule="exact"/>
              <w:ind w:left="34"/>
              <w:rPr>
                <w:b/>
                <w:bCs/>
                <w:sz w:val="24"/>
              </w:rPr>
            </w:pPr>
          </w:p>
        </w:tc>
      </w:tr>
      <w:tr w:rsidR="009222A9" w14:paraId="718FDBFC" w14:textId="77777777" w:rsidTr="009222A9">
        <w:trPr>
          <w:trHeight w:val="273"/>
        </w:trPr>
        <w:tc>
          <w:tcPr>
            <w:tcW w:w="9780" w:type="dxa"/>
            <w:gridSpan w:val="4"/>
            <w:tcBorders>
              <w:top w:val="single" w:sz="6" w:space="0" w:color="222222"/>
              <w:left w:val="single" w:sz="6" w:space="0" w:color="222222"/>
              <w:bottom w:val="single" w:sz="6" w:space="0" w:color="222222"/>
              <w:right w:val="single" w:sz="6" w:space="0" w:color="222222"/>
            </w:tcBorders>
          </w:tcPr>
          <w:p w14:paraId="0CF70141" w14:textId="77777777" w:rsidR="009222A9" w:rsidRDefault="009222A9" w:rsidP="00453AC4">
            <w:pPr>
              <w:pStyle w:val="TableParagraph"/>
              <w:spacing w:line="260" w:lineRule="exact"/>
              <w:ind w:left="0"/>
              <w:jc w:val="center"/>
              <w:rPr>
                <w:b/>
                <w:bCs/>
                <w:w w:val="105"/>
                <w:sz w:val="23"/>
              </w:rPr>
            </w:pPr>
            <w:r w:rsidRPr="00484E83">
              <w:rPr>
                <w:b/>
                <w:bCs/>
                <w:w w:val="105"/>
                <w:sz w:val="23"/>
              </w:rPr>
              <w:t xml:space="preserve"> Термін виконання</w:t>
            </w:r>
            <w:r>
              <w:rPr>
                <w:b/>
                <w:bCs/>
                <w:w w:val="105"/>
                <w:sz w:val="23"/>
              </w:rPr>
              <w:t>:</w:t>
            </w:r>
          </w:p>
          <w:p w14:paraId="5603F9B8" w14:textId="494C3E18" w:rsidR="00453AC4" w:rsidRDefault="00453AC4" w:rsidP="009222A9">
            <w:pPr>
              <w:pStyle w:val="TableParagraph"/>
              <w:spacing w:line="260" w:lineRule="exact"/>
              <w:ind w:left="0"/>
              <w:rPr>
                <w:w w:val="105"/>
                <w:sz w:val="24"/>
              </w:rPr>
            </w:pPr>
          </w:p>
        </w:tc>
      </w:tr>
      <w:tr w:rsidR="009222A9" w14:paraId="3B7FF5B9" w14:textId="77777777" w:rsidTr="004E297F">
        <w:trPr>
          <w:trHeight w:val="950"/>
        </w:trPr>
        <w:tc>
          <w:tcPr>
            <w:tcW w:w="9780" w:type="dxa"/>
            <w:gridSpan w:val="4"/>
            <w:tcBorders>
              <w:top w:val="single" w:sz="6" w:space="0" w:color="222222"/>
              <w:left w:val="single" w:sz="6" w:space="0" w:color="222222"/>
              <w:bottom w:val="single" w:sz="6" w:space="0" w:color="222222"/>
              <w:right w:val="single" w:sz="6" w:space="0" w:color="222222"/>
            </w:tcBorders>
          </w:tcPr>
          <w:p w14:paraId="1047C500" w14:textId="77777777" w:rsidR="009222A9" w:rsidRPr="002739AF" w:rsidRDefault="009222A9">
            <w:pPr>
              <w:pStyle w:val="TableParagraph"/>
              <w:spacing w:line="260" w:lineRule="exact"/>
              <w:ind w:left="34"/>
              <w:rPr>
                <w:w w:val="105"/>
                <w:sz w:val="23"/>
              </w:rPr>
            </w:pPr>
            <w:r w:rsidRPr="002739AF">
              <w:rPr>
                <w:w w:val="105"/>
                <w:sz w:val="23"/>
              </w:rPr>
              <w:t xml:space="preserve"> Примітка:</w:t>
            </w:r>
          </w:p>
          <w:p w14:paraId="136BD33A" w14:textId="77777777" w:rsidR="00420C13" w:rsidRDefault="00420C13">
            <w:pPr>
              <w:pStyle w:val="TableParagraph"/>
              <w:spacing w:line="260" w:lineRule="exact"/>
              <w:ind w:left="34"/>
              <w:rPr>
                <w:b/>
                <w:bCs/>
                <w:w w:val="105"/>
                <w:sz w:val="23"/>
              </w:rPr>
            </w:pPr>
          </w:p>
          <w:p w14:paraId="64C1BBF4" w14:textId="77777777" w:rsidR="00420C13" w:rsidRDefault="00420C13">
            <w:pPr>
              <w:pStyle w:val="TableParagraph"/>
              <w:spacing w:line="260" w:lineRule="exact"/>
              <w:ind w:left="34"/>
              <w:rPr>
                <w:b/>
                <w:bCs/>
                <w:w w:val="105"/>
                <w:sz w:val="23"/>
              </w:rPr>
            </w:pPr>
          </w:p>
          <w:p w14:paraId="7B606141" w14:textId="2A930208" w:rsidR="00420C13" w:rsidRDefault="00420C13">
            <w:pPr>
              <w:pStyle w:val="TableParagraph"/>
              <w:spacing w:line="260" w:lineRule="exact"/>
              <w:ind w:left="34"/>
              <w:rPr>
                <w:w w:val="105"/>
                <w:sz w:val="24"/>
              </w:rPr>
            </w:pPr>
          </w:p>
        </w:tc>
      </w:tr>
    </w:tbl>
    <w:p w14:paraId="7DF432E8" w14:textId="77777777" w:rsidR="00420C13" w:rsidRDefault="00420C13" w:rsidP="005D768D">
      <w:pPr>
        <w:jc w:val="center"/>
        <w:rPr>
          <w:rFonts w:ascii="Times New Roman" w:eastAsia="Times New Roman" w:hAnsi="Times New Roman" w:cs="Times New Roman"/>
          <w:b/>
          <w:bCs/>
          <w:lang w:val="uk-UA"/>
        </w:rPr>
      </w:pPr>
    </w:p>
    <w:p w14:paraId="23B46C71" w14:textId="77777777" w:rsidR="00CB7A62" w:rsidRDefault="00CB7A62" w:rsidP="009222A9">
      <w:pPr>
        <w:jc w:val="right"/>
        <w:rPr>
          <w:rFonts w:ascii="Times New Roman" w:eastAsia="Times New Roman" w:hAnsi="Times New Roman" w:cs="Times New Roman"/>
          <w:b/>
          <w:bCs/>
          <w:lang w:val="uk-UA"/>
        </w:rPr>
      </w:pPr>
    </w:p>
    <w:p w14:paraId="1F882C36" w14:textId="016BE81E" w:rsidR="00484E83" w:rsidRPr="005D768D" w:rsidRDefault="00484E83" w:rsidP="009222A9">
      <w:pPr>
        <w:jc w:val="right"/>
        <w:rPr>
          <w:rFonts w:ascii="Times New Roman" w:eastAsia="Times New Roman" w:hAnsi="Times New Roman" w:cs="Times New Roman"/>
          <w:b/>
          <w:bCs/>
          <w:lang w:val="uk-UA"/>
        </w:rPr>
      </w:pPr>
      <w:r>
        <w:rPr>
          <w:rFonts w:ascii="Times New Roman" w:eastAsia="Times New Roman" w:hAnsi="Times New Roman" w:cs="Times New Roman"/>
          <w:b/>
          <w:bCs/>
          <w:lang w:val="uk-UA"/>
        </w:rPr>
        <w:t xml:space="preserve">  </w:t>
      </w:r>
      <w:r w:rsidRPr="00484E83">
        <w:rPr>
          <w:rFonts w:ascii="Times New Roman" w:eastAsia="Times New Roman" w:hAnsi="Times New Roman" w:cs="Times New Roman"/>
          <w:b/>
          <w:bCs/>
          <w:lang w:val="uk-UA"/>
        </w:rPr>
        <w:t>Реє</w:t>
      </w:r>
      <w:r>
        <w:rPr>
          <w:rFonts w:ascii="Times New Roman" w:eastAsia="Times New Roman" w:hAnsi="Times New Roman" w:cs="Times New Roman"/>
          <w:b/>
          <w:bCs/>
          <w:lang w:val="uk-UA"/>
        </w:rPr>
        <w:t>с</w:t>
      </w:r>
      <w:r w:rsidRPr="00484E83">
        <w:rPr>
          <w:rFonts w:ascii="Times New Roman" w:eastAsia="Times New Roman" w:hAnsi="Times New Roman" w:cs="Times New Roman"/>
          <w:b/>
          <w:bCs/>
          <w:lang w:val="uk-UA"/>
        </w:rPr>
        <w:t xml:space="preserve">траційний номер </w:t>
      </w:r>
    </w:p>
    <w:sectPr w:rsidR="00484E83" w:rsidRPr="005D7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Journal">
    <w:altName w:val="Courier New"/>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771F"/>
    <w:multiLevelType w:val="hybridMultilevel"/>
    <w:tmpl w:val="73085EC2"/>
    <w:lvl w:ilvl="0" w:tplc="47223ADC">
      <w:start w:val="3"/>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1" w15:restartNumberingAfterBreak="0">
    <w:nsid w:val="0DFB0F4F"/>
    <w:multiLevelType w:val="multilevel"/>
    <w:tmpl w:val="F912F4A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196E4854"/>
    <w:multiLevelType w:val="hybridMultilevel"/>
    <w:tmpl w:val="C27E03A2"/>
    <w:lvl w:ilvl="0" w:tplc="3584698E">
      <w:start w:val="3"/>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3" w15:restartNumberingAfterBreak="0">
    <w:nsid w:val="2C2674AE"/>
    <w:multiLevelType w:val="hybridMultilevel"/>
    <w:tmpl w:val="9FDC4DCA"/>
    <w:lvl w:ilvl="0" w:tplc="3112CA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B1D5C6B"/>
    <w:multiLevelType w:val="hybridMultilevel"/>
    <w:tmpl w:val="571672C4"/>
    <w:lvl w:ilvl="0" w:tplc="5B5A23CE">
      <w:start w:val="1"/>
      <w:numFmt w:val="decimal"/>
      <w:lvlText w:val="%1."/>
      <w:lvlJc w:val="left"/>
      <w:pPr>
        <w:ind w:left="92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6A53FC"/>
    <w:multiLevelType w:val="hybridMultilevel"/>
    <w:tmpl w:val="171AC486"/>
    <w:lvl w:ilvl="0" w:tplc="02303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4E12C4A"/>
    <w:multiLevelType w:val="hybridMultilevel"/>
    <w:tmpl w:val="533CB022"/>
    <w:lvl w:ilvl="0" w:tplc="7102CB36">
      <w:start w:val="2"/>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C1"/>
    <w:rsid w:val="000D2C7F"/>
    <w:rsid w:val="0015086E"/>
    <w:rsid w:val="001751AB"/>
    <w:rsid w:val="001801C1"/>
    <w:rsid w:val="00186A00"/>
    <w:rsid w:val="002739AF"/>
    <w:rsid w:val="002B63A5"/>
    <w:rsid w:val="002E08F6"/>
    <w:rsid w:val="002E2D3A"/>
    <w:rsid w:val="002F2229"/>
    <w:rsid w:val="00315142"/>
    <w:rsid w:val="003346DC"/>
    <w:rsid w:val="003623FD"/>
    <w:rsid w:val="003D30CC"/>
    <w:rsid w:val="003E68F1"/>
    <w:rsid w:val="00402D07"/>
    <w:rsid w:val="00406D53"/>
    <w:rsid w:val="00420C13"/>
    <w:rsid w:val="00453AC4"/>
    <w:rsid w:val="00484E83"/>
    <w:rsid w:val="00585109"/>
    <w:rsid w:val="00595553"/>
    <w:rsid w:val="005B1B92"/>
    <w:rsid w:val="005C23AE"/>
    <w:rsid w:val="005D768D"/>
    <w:rsid w:val="005F7B73"/>
    <w:rsid w:val="00615E8C"/>
    <w:rsid w:val="006567F2"/>
    <w:rsid w:val="006A4E67"/>
    <w:rsid w:val="006B08FE"/>
    <w:rsid w:val="006B1E09"/>
    <w:rsid w:val="007875E3"/>
    <w:rsid w:val="00787E92"/>
    <w:rsid w:val="007A05D0"/>
    <w:rsid w:val="007B354D"/>
    <w:rsid w:val="007C0440"/>
    <w:rsid w:val="008F2A97"/>
    <w:rsid w:val="009004FB"/>
    <w:rsid w:val="009222A9"/>
    <w:rsid w:val="0092764F"/>
    <w:rsid w:val="009F7797"/>
    <w:rsid w:val="00A52198"/>
    <w:rsid w:val="00A5237E"/>
    <w:rsid w:val="00A53171"/>
    <w:rsid w:val="00A61C91"/>
    <w:rsid w:val="00BD051B"/>
    <w:rsid w:val="00C57F97"/>
    <w:rsid w:val="00C87AE8"/>
    <w:rsid w:val="00CB4011"/>
    <w:rsid w:val="00CB7A62"/>
    <w:rsid w:val="00D70EF8"/>
    <w:rsid w:val="00E367E9"/>
    <w:rsid w:val="00E8669D"/>
    <w:rsid w:val="00F83797"/>
    <w:rsid w:val="00FC23D5"/>
    <w:rsid w:val="00FC575D"/>
    <w:rsid w:val="00FC6792"/>
    <w:rsid w:val="00FC6B07"/>
    <w:rsid w:val="00FE7C72"/>
    <w:rsid w:val="00FF0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FDFB"/>
  <w15:chartTrackingRefBased/>
  <w15:docId w15:val="{9E7A9ACD-C93E-4369-820F-996C0B2B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1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1801C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1801C1"/>
    <w:pPr>
      <w:keepNext/>
      <w:spacing w:before="120" w:after="120"/>
    </w:pPr>
    <w:rPr>
      <w:b/>
      <w:i/>
      <w:sz w:val="24"/>
      <w:lang w:val="uk-UA"/>
    </w:rPr>
  </w:style>
  <w:style w:type="paragraph" w:styleId="a3">
    <w:name w:val="List Paragraph"/>
    <w:basedOn w:val="a"/>
    <w:uiPriority w:val="1"/>
    <w:qFormat/>
    <w:rsid w:val="001801C1"/>
    <w:pPr>
      <w:ind w:left="720"/>
      <w:contextualSpacing/>
    </w:pPr>
  </w:style>
  <w:style w:type="table" w:styleId="a4">
    <w:name w:val="Table Grid"/>
    <w:basedOn w:val="a1"/>
    <w:uiPriority w:val="39"/>
    <w:rsid w:val="007A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semiHidden/>
    <w:unhideWhenUsed/>
    <w:qFormat/>
    <w:rsid w:val="00484E83"/>
    <w:pPr>
      <w:widowControl w:val="0"/>
      <w:autoSpaceDE w:val="0"/>
      <w:autoSpaceDN w:val="0"/>
      <w:spacing w:after="0" w:line="240" w:lineRule="auto"/>
      <w:ind w:left="122" w:firstLine="707"/>
      <w:jc w:val="both"/>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semiHidden/>
    <w:rsid w:val="00484E83"/>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484E83"/>
    <w:pPr>
      <w:widowControl w:val="0"/>
      <w:autoSpaceDE w:val="0"/>
      <w:autoSpaceDN w:val="0"/>
      <w:spacing w:after="0" w:line="240" w:lineRule="auto"/>
      <w:ind w:left="28"/>
    </w:pPr>
    <w:rPr>
      <w:rFonts w:ascii="Times New Roman" w:eastAsia="Times New Roman" w:hAnsi="Times New Roman" w:cs="Times New Roman"/>
      <w:lang w:val="uk-UA"/>
    </w:rPr>
  </w:style>
  <w:style w:type="table" w:customStyle="1" w:styleId="TableNormal">
    <w:name w:val="Table Normal"/>
    <w:uiPriority w:val="2"/>
    <w:semiHidden/>
    <w:qFormat/>
    <w:rsid w:val="00484E8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alloon Text"/>
    <w:basedOn w:val="a"/>
    <w:link w:val="a8"/>
    <w:uiPriority w:val="99"/>
    <w:semiHidden/>
    <w:unhideWhenUsed/>
    <w:rsid w:val="002739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3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7592">
      <w:bodyDiv w:val="1"/>
      <w:marLeft w:val="0"/>
      <w:marRight w:val="0"/>
      <w:marTop w:val="0"/>
      <w:marBottom w:val="0"/>
      <w:divBdr>
        <w:top w:val="none" w:sz="0" w:space="0" w:color="auto"/>
        <w:left w:val="none" w:sz="0" w:space="0" w:color="auto"/>
        <w:bottom w:val="none" w:sz="0" w:space="0" w:color="auto"/>
        <w:right w:val="none" w:sz="0" w:space="0" w:color="auto"/>
      </w:divBdr>
    </w:div>
    <w:div w:id="350693741">
      <w:bodyDiv w:val="1"/>
      <w:marLeft w:val="0"/>
      <w:marRight w:val="0"/>
      <w:marTop w:val="0"/>
      <w:marBottom w:val="0"/>
      <w:divBdr>
        <w:top w:val="none" w:sz="0" w:space="0" w:color="auto"/>
        <w:left w:val="none" w:sz="0" w:space="0" w:color="auto"/>
        <w:bottom w:val="none" w:sz="0" w:space="0" w:color="auto"/>
        <w:right w:val="none" w:sz="0" w:space="0" w:color="auto"/>
      </w:divBdr>
    </w:div>
    <w:div w:id="875964568">
      <w:bodyDiv w:val="1"/>
      <w:marLeft w:val="0"/>
      <w:marRight w:val="0"/>
      <w:marTop w:val="0"/>
      <w:marBottom w:val="0"/>
      <w:divBdr>
        <w:top w:val="none" w:sz="0" w:space="0" w:color="auto"/>
        <w:left w:val="none" w:sz="0" w:space="0" w:color="auto"/>
        <w:bottom w:val="none" w:sz="0" w:space="0" w:color="auto"/>
        <w:right w:val="none" w:sz="0" w:space="0" w:color="auto"/>
      </w:divBdr>
    </w:div>
    <w:div w:id="20381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9E9E-D9E2-4045-B1E8-C7F5C3B7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2024-10-10T07:46:00Z</cp:lastPrinted>
  <dcterms:created xsi:type="dcterms:W3CDTF">2024-09-12T11:05:00Z</dcterms:created>
  <dcterms:modified xsi:type="dcterms:W3CDTF">2024-10-10T07:46:00Z</dcterms:modified>
</cp:coreProperties>
</file>