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3A347A73" w:rsidR="00336742" w:rsidRDefault="000423A1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грудня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 w:rsidR="000B463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86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78985FB9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3B6879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1E0EFC" w14:textId="77777777" w:rsidR="008560D7" w:rsidRPr="008560D7" w:rsidRDefault="002A15D4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8560D7"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6776A1F2" w14:textId="2E08A667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квартоблікових справ громадян.</w:t>
      </w:r>
    </w:p>
    <w:p w14:paraId="12B34FF9" w14:textId="681FEF09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 розпису служби у справах дітей та сім’ї Вишгородської міської ради.</w:t>
      </w:r>
    </w:p>
    <w:p w14:paraId="27A70339" w14:textId="17F54A9F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харчування дітей співробітників  закладів дошкільної освіти Вишгородської міської ради «Чебурашка», «Золотий ключик», «Сонечко», «Ластівка».</w:t>
      </w:r>
    </w:p>
    <w:p w14:paraId="4F758F12" w14:textId="583EE679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соціально-гуманітарного управління Вишгородської міської ради.</w:t>
      </w:r>
    </w:p>
    <w:p w14:paraId="7ACADA78" w14:textId="412377BA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КНП «Центр первинної медико-санітарної допомоги» Вишгородської міської ради.</w:t>
      </w:r>
    </w:p>
    <w:p w14:paraId="4D4C139E" w14:textId="68986801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КНП «Вишгородська міська стоматологічна поліклініка» Вишгородської міської ради.</w:t>
      </w:r>
    </w:p>
    <w:p w14:paraId="1C0B629D" w14:textId="1719331B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КНП «Вишгородська центральна районна лікарня» Вишгородської міської ради.</w:t>
      </w:r>
    </w:p>
    <w:p w14:paraId="08B56DF4" w14:textId="01264B19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КП Вишгородської міської ради «Навчально спортивна база».</w:t>
      </w:r>
    </w:p>
    <w:p w14:paraId="09511D5C" w14:textId="2FF4E92F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КП «Управління з розвитку фізичної культури та спорту Вишгородської міської ради».</w:t>
      </w:r>
    </w:p>
    <w:p w14:paraId="18621D07" w14:textId="1CCBE9B0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погодження структури КНП «Вишгородська центральна районна лікарня» Вишгородської міської ради. </w:t>
      </w:r>
    </w:p>
    <w:p w14:paraId="4F941892" w14:textId="241D7E0F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01.09.2025 р. станом на 06.12.2024 р.</w:t>
      </w:r>
    </w:p>
    <w:p w14:paraId="326D97F1" w14:textId="28D429A7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освітиВишгородської МТГ з 01.09.2026 р. станом на 06.12.2024 р.</w:t>
      </w:r>
    </w:p>
    <w:p w14:paraId="771EEE90" w14:textId="4F813EC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01.09.2027 р. станом на 06.12.2024 р.</w:t>
      </w:r>
    </w:p>
    <w:p w14:paraId="4BE94F78" w14:textId="051CEC6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15.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призначення уповноваженого представника Вишгородської міської територіальної громади За ведення Електронного реєстру спортивних споруд Вишгородської міської територіальної громади.</w:t>
      </w:r>
    </w:p>
    <w:p w14:paraId="0C6C9242" w14:textId="54EFC49A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листопад місяць 2024 року.</w:t>
      </w:r>
    </w:p>
    <w:p w14:paraId="2ABA2817" w14:textId="460FBD98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грудень місяць 2024 року.</w:t>
      </w:r>
    </w:p>
    <w:p w14:paraId="5E069CB2" w14:textId="10BF714A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керівника закладу охорони здоров’я Клюзка І.В. за вересень місяць 2024 року.</w:t>
      </w:r>
    </w:p>
    <w:p w14:paraId="27DE2902" w14:textId="4C886F2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керівника закладу охорони здоров’я Клюзка І.В. за жовтень місяць 2024 року.</w:t>
      </w:r>
    </w:p>
    <w:p w14:paraId="7B41CAC3" w14:textId="6AB62E6A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керівника закладу охорони здоров’я Клюзка І.В. за листопад місяць 2024 року.</w:t>
      </w:r>
    </w:p>
    <w:p w14:paraId="2D46BEC7" w14:textId="6097CDF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керівника закладу охорони здоров’я Клюзка І.В. за грудень місяць 2024 року.</w:t>
      </w:r>
    </w:p>
    <w:p w14:paraId="175A1ADA" w14:textId="4A39BEF2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головного лікаря КНП «ВМСП» Вишгородської міської ради Потапенка А.І. за результатами роботи 2024 року.</w:t>
      </w:r>
    </w:p>
    <w:p w14:paraId="1BAEFF5E" w14:textId="46FC1C87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Свистун Л.І.  за листопад місяць 2024 року.</w:t>
      </w:r>
    </w:p>
    <w:p w14:paraId="1CCF4E44" w14:textId="028D3150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 рішення «Про затвердження  Програми соціально-економічного та культурного розвитку Вишгородської міської територіальної громади  на 2025 рік».</w:t>
      </w:r>
    </w:p>
    <w:p w14:paraId="372E4CE0" w14:textId="6E2EC483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проекту рішення «Про затвердження міських Програм».</w:t>
      </w:r>
    </w:p>
    <w:p w14:paraId="0647F3D0" w14:textId="77777777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Доповідає: Т. Єрема</w:t>
      </w:r>
    </w:p>
    <w:p w14:paraId="11611C27" w14:textId="637E7A9A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рішення «Про бюджет Вишгородської міської  територіальної громади на 2025 рік».</w:t>
      </w:r>
    </w:p>
    <w:p w14:paraId="32435628" w14:textId="3EC20290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управління фінансів Вишгородської міської ради на 2025 рік.</w:t>
      </w:r>
    </w:p>
    <w:p w14:paraId="2C903861" w14:textId="46EB29BF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об’єктів нерухомого майна, що перебувають на балансі Фонду комунального майна Вишгородської міської ради до Переліку другого типу об’єктів комунальної власності Вишгородської міської територіальної громади для передачі в оренду без проведення аукціону.</w:t>
      </w:r>
    </w:p>
    <w:p w14:paraId="3A0D7E21" w14:textId="3BFF1688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Меморандуму про співпрацю в питаннях системи соціальної підтримки населення в Україні.</w:t>
      </w:r>
    </w:p>
    <w:p w14:paraId="3F6C4016" w14:textId="1A7F7BF4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розпису ФКМ ВМР.</w:t>
      </w:r>
    </w:p>
    <w:p w14:paraId="4B5C3E58" w14:textId="26A8B9C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5B2C2736" w14:textId="1E02CB44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5A377695" w14:textId="1CA10533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33.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позачергової одноразової матеріальної допомоги громадянам, які виконували бойові завдання по захисту Батьківщини.</w:t>
      </w:r>
    </w:p>
    <w:p w14:paraId="0655E1C8" w14:textId="755EF5E4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34.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управління соціального захисту населення Вишгородської міської ради.</w:t>
      </w:r>
    </w:p>
    <w:p w14:paraId="1C58F163" w14:textId="323673C9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соціальних послуг окремим категоріям сімей/осіб за рахунок коштів місцевого бюджету (безоплатно) у 2025 році.</w:t>
      </w:r>
    </w:p>
    <w:p w14:paraId="072335A0" w14:textId="6F1A7F9D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36.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 за листопад місяць 2024.</w:t>
      </w:r>
    </w:p>
    <w:p w14:paraId="79F1F9D2" w14:textId="1E6FF509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37.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 за грудень місяць 2024.</w:t>
      </w:r>
    </w:p>
    <w:p w14:paraId="2751D9A9" w14:textId="52197EE9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38.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5005807F" w14:textId="59CCAD3D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39.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будівництва.</w:t>
      </w:r>
    </w:p>
    <w:p w14:paraId="03B8189F" w14:textId="417D6F6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40.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корегування адреси для упорядкування нумерації об’єктів нерухомого майна.</w:t>
      </w:r>
    </w:p>
    <w:p w14:paraId="6E12A419" w14:textId="162CECC3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41.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коригування проєктної документації.</w:t>
      </w:r>
    </w:p>
    <w:p w14:paraId="240D3D1D" w14:textId="3DE5063B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42.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об’єктів торгівлі та сфери послуг.</w:t>
      </w:r>
    </w:p>
    <w:p w14:paraId="6FC21D4E" w14:textId="7E2195C9" w:rsid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43.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розміщення соціальної реклами.</w:t>
      </w:r>
    </w:p>
    <w:p w14:paraId="697C4191" w14:textId="11F677AC" w:rsidR="00EF3BB2" w:rsidRPr="008560D7" w:rsidRDefault="00EF3BB2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44. </w:t>
      </w:r>
      <w:r w:rsidRPr="00EF3BB2">
        <w:rPr>
          <w:rFonts w:ascii="Times New Roman" w:eastAsia="Times New Roman" w:hAnsi="Times New Roman" w:cs="Times New Roman"/>
          <w:sz w:val="24"/>
          <w:szCs w:val="24"/>
          <w:lang w:val="uk-UA"/>
        </w:rPr>
        <w:t>Про анулювання дозволу на розміщення зовнішньої реклами у м. Вишгороді.</w:t>
      </w:r>
    </w:p>
    <w:p w14:paraId="04EB31D3" w14:textId="0A62D1CE" w:rsidR="008560D7" w:rsidRPr="008560D7" w:rsidRDefault="008560D7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EF3BB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Вишгородському МКП «Водоканал» тарифів на централізоване водопостачання та централізоване водовідведення.</w:t>
      </w:r>
    </w:p>
    <w:p w14:paraId="5BF750CE" w14:textId="1DA1017D" w:rsidR="00A670EC" w:rsidRPr="00A670EC" w:rsidRDefault="00A670EC" w:rsidP="008560D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FE0B86" w14:textId="771432C9" w:rsidR="00656A21" w:rsidRPr="00656A21" w:rsidRDefault="00656A21" w:rsidP="00F13E6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4BF8D9" w14:textId="77777777" w:rsidR="002A15D4" w:rsidRPr="00941F89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19EA8E0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C1833F" w14:textId="60D4FAFA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0C2099" w14:textId="77777777" w:rsidR="00F13E67" w:rsidRPr="00F13E67" w:rsidRDefault="00F13E67" w:rsidP="00F13E67">
      <w:pPr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3E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Олексій МОМОТ</w:t>
      </w:r>
    </w:p>
    <w:p w14:paraId="65AD22A8" w14:textId="77777777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3B6879" w:rsidP="00336742">
      <w:pPr>
        <w:rPr>
          <w:lang w:val="uk-UA"/>
        </w:rPr>
      </w:pP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423A1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1E0D67"/>
    <w:rsid w:val="002064A8"/>
    <w:rsid w:val="00210A01"/>
    <w:rsid w:val="0023277A"/>
    <w:rsid w:val="00270113"/>
    <w:rsid w:val="00290ABF"/>
    <w:rsid w:val="00297E11"/>
    <w:rsid w:val="002A15D4"/>
    <w:rsid w:val="002D0AB5"/>
    <w:rsid w:val="0032208F"/>
    <w:rsid w:val="00336742"/>
    <w:rsid w:val="0033740E"/>
    <w:rsid w:val="003445D2"/>
    <w:rsid w:val="003563FE"/>
    <w:rsid w:val="00364D29"/>
    <w:rsid w:val="003670FE"/>
    <w:rsid w:val="003878AC"/>
    <w:rsid w:val="003B6879"/>
    <w:rsid w:val="003D3F73"/>
    <w:rsid w:val="004016C2"/>
    <w:rsid w:val="004020A5"/>
    <w:rsid w:val="0041661E"/>
    <w:rsid w:val="004A3A51"/>
    <w:rsid w:val="004A71E8"/>
    <w:rsid w:val="004B6063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560D7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EF3BB2"/>
    <w:rsid w:val="00F13E67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0082-90FA-495C-AEAF-FA63157A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2024-12-03T14:01:00Z</cp:lastPrinted>
  <dcterms:created xsi:type="dcterms:W3CDTF">2024-12-03T13:43:00Z</dcterms:created>
  <dcterms:modified xsi:type="dcterms:W3CDTF">2024-12-04T12:07:00Z</dcterms:modified>
</cp:coreProperties>
</file>