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E86B1" w14:textId="77777777" w:rsidR="002B34B2" w:rsidRPr="00B513B4" w:rsidRDefault="002B34B2" w:rsidP="002B34B2">
      <w:pPr>
        <w:pStyle w:val="Iauiue"/>
        <w:ind w:right="140"/>
        <w:jc w:val="center"/>
        <w:rPr>
          <w:rFonts w:asciiTheme="minorHAnsi" w:hAnsiTheme="minorHAnsi"/>
          <w:lang w:val="uk-UA"/>
        </w:rPr>
      </w:pPr>
      <w:r>
        <w:rPr>
          <w:rFonts w:ascii="Journal" w:hAnsi="Journal"/>
          <w:noProof/>
          <w:lang w:val="ru-RU"/>
        </w:rPr>
        <w:drawing>
          <wp:inline distT="0" distB="0" distL="0" distR="0" wp14:anchorId="5C400290" wp14:editId="1EAF284E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0991" w14:textId="77777777" w:rsidR="002B34B2" w:rsidRPr="001F35D7" w:rsidRDefault="002B34B2" w:rsidP="002B34B2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eastAsia="ru-RU"/>
        </w:rPr>
      </w:pPr>
      <w:r w:rsidRPr="001F3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ВИШГОРОДСЬКА МІСЬКА РАДА </w:t>
      </w:r>
    </w:p>
    <w:p w14:paraId="1125F4A4" w14:textId="77777777" w:rsidR="002B34B2" w:rsidRPr="009B2033" w:rsidRDefault="002B34B2" w:rsidP="002B34B2">
      <w:pPr>
        <w:pStyle w:val="Iauiue"/>
        <w:pBdr>
          <w:bottom w:val="single" w:sz="18" w:space="1" w:color="auto"/>
        </w:pBdr>
        <w:rPr>
          <w:lang w:val="uk-UA"/>
        </w:rPr>
      </w:pPr>
    </w:p>
    <w:p w14:paraId="7826FFCE" w14:textId="77777777" w:rsidR="002B34B2" w:rsidRPr="009B2033" w:rsidRDefault="002B34B2" w:rsidP="002B34B2">
      <w:pPr>
        <w:pStyle w:val="caaieiaie3"/>
        <w:ind w:right="140"/>
        <w:jc w:val="center"/>
        <w:rPr>
          <w:i w:val="0"/>
          <w:iCs/>
        </w:rPr>
      </w:pPr>
      <w:r w:rsidRPr="009B2033">
        <w:rPr>
          <w:i w:val="0"/>
          <w:iCs/>
        </w:rPr>
        <w:t>Р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З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П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Р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Д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Ж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Е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Н</w:t>
      </w:r>
      <w:r>
        <w:rPr>
          <w:i w:val="0"/>
          <w:iCs/>
        </w:rPr>
        <w:t xml:space="preserve"> </w:t>
      </w:r>
      <w:proofErr w:type="spellStart"/>
      <w:r w:rsidRPr="009B2033">
        <w:rPr>
          <w:i w:val="0"/>
          <w:iCs/>
        </w:rPr>
        <w:t>Н</w:t>
      </w:r>
      <w:proofErr w:type="spellEnd"/>
      <w:r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</w:p>
    <w:p w14:paraId="0B3085F0" w14:textId="77777777" w:rsidR="002B34B2" w:rsidRDefault="002B34B2" w:rsidP="002B34B2">
      <w:pPr>
        <w:pStyle w:val="Iauiue"/>
        <w:ind w:right="140"/>
        <w:rPr>
          <w:rFonts w:ascii="Times New Roman CYR" w:hAnsi="Times New Roman CYR"/>
          <w:sz w:val="24"/>
          <w:szCs w:val="24"/>
          <w:lang w:val="uk-UA"/>
        </w:rPr>
      </w:pPr>
    </w:p>
    <w:p w14:paraId="5F8F04A7" w14:textId="77777777" w:rsidR="00180559" w:rsidRDefault="00180559" w:rsidP="002B34B2">
      <w:pPr>
        <w:pStyle w:val="Iauiue"/>
        <w:ind w:right="140"/>
        <w:rPr>
          <w:rFonts w:ascii="Times New Roman CYR" w:hAnsi="Times New Roman CYR"/>
          <w:sz w:val="24"/>
          <w:szCs w:val="24"/>
          <w:lang w:val="uk-UA"/>
        </w:rPr>
      </w:pPr>
    </w:p>
    <w:p w14:paraId="0CB26AEA" w14:textId="77777777" w:rsidR="002B34B2" w:rsidRPr="00882D1E" w:rsidRDefault="002B34B2" w:rsidP="002B34B2">
      <w:pPr>
        <w:pStyle w:val="Iauiue"/>
        <w:ind w:right="140"/>
        <w:jc w:val="center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14:paraId="59788E40" w14:textId="2B29EB19" w:rsidR="002B34B2" w:rsidRPr="00854661" w:rsidRDefault="002B34B2" w:rsidP="00F97C45">
      <w:pPr>
        <w:pStyle w:val="Iauiue"/>
        <w:ind w:firstLine="284"/>
        <w:rPr>
          <w:b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«</w:t>
      </w:r>
      <w:r w:rsidR="00DD3B1E" w:rsidRPr="005B002C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="00F97C45">
        <w:rPr>
          <w:rFonts w:ascii="Times New Roman CYR" w:hAnsi="Times New Roman CYR"/>
          <w:sz w:val="24"/>
          <w:szCs w:val="24"/>
          <w:lang w:val="ru-RU"/>
        </w:rPr>
        <w:t>17</w:t>
      </w:r>
      <w:r w:rsidR="00DD3B1E" w:rsidRPr="005B002C">
        <w:rPr>
          <w:rFonts w:ascii="Times New Roman CYR" w:hAnsi="Times New Roman CYR"/>
          <w:sz w:val="24"/>
          <w:szCs w:val="24"/>
          <w:lang w:val="ru-RU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»</w:t>
      </w:r>
      <w:r w:rsidRPr="00854661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5B002C">
        <w:rPr>
          <w:rFonts w:ascii="Times New Roman CYR" w:hAnsi="Times New Roman CYR"/>
          <w:sz w:val="24"/>
          <w:szCs w:val="24"/>
          <w:lang w:val="uk-UA"/>
        </w:rPr>
        <w:t xml:space="preserve">квітня </w:t>
      </w:r>
      <w:r w:rsidR="000C2F36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AE0EE5">
        <w:rPr>
          <w:rFonts w:ascii="Times New Roman CYR" w:hAnsi="Times New Roman CYR"/>
          <w:sz w:val="24"/>
          <w:szCs w:val="24"/>
          <w:lang w:val="uk-UA"/>
        </w:rPr>
        <w:t>202</w:t>
      </w:r>
      <w:r w:rsidR="005B002C">
        <w:rPr>
          <w:rFonts w:ascii="Times New Roman CYR" w:hAnsi="Times New Roman CYR"/>
          <w:sz w:val="24"/>
          <w:szCs w:val="24"/>
          <w:lang w:val="uk-UA"/>
        </w:rPr>
        <w:t>5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року               </w:t>
      </w:r>
      <w:r w:rsidRPr="00854661">
        <w:rPr>
          <w:rFonts w:ascii="Times New Roman CYR" w:hAnsi="Times New Roman CYR"/>
          <w:sz w:val="24"/>
          <w:szCs w:val="24"/>
          <w:lang w:val="uk-UA"/>
        </w:rPr>
        <w:t xml:space="preserve">      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 м. Вишгород                           </w:t>
      </w:r>
      <w:r w:rsidRPr="00854661">
        <w:rPr>
          <w:rFonts w:ascii="Times New Roman CYR" w:hAnsi="Times New Roman CYR"/>
          <w:sz w:val="24"/>
          <w:szCs w:val="24"/>
          <w:lang w:val="uk-UA"/>
        </w:rPr>
        <w:t xml:space="preserve">    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</w:t>
      </w:r>
      <w:r w:rsidRPr="00AE0EE5">
        <w:rPr>
          <w:rFonts w:ascii="Times New Roman CYR" w:hAnsi="Times New Roman CYR"/>
          <w:sz w:val="24"/>
          <w:szCs w:val="24"/>
          <w:lang w:val="uk-UA"/>
        </w:rPr>
        <w:t xml:space="preserve"> № </w:t>
      </w:r>
      <w:r w:rsidR="000C2F36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F97C45">
        <w:rPr>
          <w:rFonts w:ascii="Times New Roman CYR" w:hAnsi="Times New Roman CYR"/>
          <w:sz w:val="24"/>
          <w:szCs w:val="24"/>
          <w:lang w:val="uk-UA"/>
        </w:rPr>
        <w:t>74</w:t>
      </w:r>
    </w:p>
    <w:p w14:paraId="00F61EC5" w14:textId="77777777" w:rsidR="002B34B2" w:rsidRDefault="002B34B2" w:rsidP="002B34B2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7D072628" w14:textId="77777777" w:rsidR="00180559" w:rsidRDefault="00180559" w:rsidP="002B34B2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164FCE63" w14:textId="77777777" w:rsidR="002B34B2" w:rsidRDefault="002B34B2" w:rsidP="002B34B2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0EAD62BE" w14:textId="77777777" w:rsidR="002B34B2" w:rsidRPr="00882D1E" w:rsidRDefault="002B34B2" w:rsidP="002B34B2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</w:p>
    <w:p w14:paraId="01854A18" w14:textId="77777777" w:rsidR="005B002C" w:rsidRDefault="002B34B2" w:rsidP="005B002C">
      <w:pPr>
        <w:pStyle w:val="Iauiue"/>
        <w:ind w:right="140" w:firstLine="426"/>
        <w:jc w:val="both"/>
        <w:rPr>
          <w:b/>
          <w:sz w:val="24"/>
          <w:szCs w:val="24"/>
          <w:lang w:val="uk-UA"/>
        </w:rPr>
      </w:pPr>
      <w:r w:rsidRPr="00882D1E">
        <w:rPr>
          <w:b/>
          <w:sz w:val="24"/>
          <w:szCs w:val="24"/>
          <w:lang w:val="uk-UA"/>
        </w:rPr>
        <w:t xml:space="preserve">Про </w:t>
      </w:r>
      <w:r w:rsidR="005B002C">
        <w:rPr>
          <w:b/>
          <w:sz w:val="24"/>
          <w:szCs w:val="24"/>
          <w:lang w:val="uk-UA"/>
        </w:rPr>
        <w:t xml:space="preserve">внесення змін до розпорядження від 14 жовтня 2024 року </w:t>
      </w:r>
    </w:p>
    <w:p w14:paraId="39D41CC9" w14:textId="28521FB4" w:rsidR="002B34B2" w:rsidRDefault="005B002C" w:rsidP="005B002C">
      <w:pPr>
        <w:pStyle w:val="Iauiue"/>
        <w:ind w:right="140" w:firstLine="42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№ 160 «Про </w:t>
      </w:r>
      <w:r w:rsidR="002B34B2">
        <w:rPr>
          <w:b/>
          <w:sz w:val="24"/>
          <w:szCs w:val="24"/>
          <w:lang w:val="uk-UA"/>
        </w:rPr>
        <w:t>затвердження Положення</w:t>
      </w:r>
      <w:r>
        <w:rPr>
          <w:b/>
          <w:sz w:val="24"/>
          <w:szCs w:val="24"/>
          <w:lang w:val="uk-UA"/>
        </w:rPr>
        <w:t xml:space="preserve"> </w:t>
      </w:r>
      <w:r w:rsidR="00B54F1A">
        <w:rPr>
          <w:b/>
          <w:sz w:val="24"/>
          <w:szCs w:val="24"/>
          <w:lang w:val="uk-UA"/>
        </w:rPr>
        <w:t xml:space="preserve">та складу експертної комісії </w:t>
      </w:r>
      <w:r w:rsidR="002B34B2">
        <w:rPr>
          <w:b/>
          <w:sz w:val="24"/>
          <w:szCs w:val="24"/>
          <w:lang w:val="uk-UA"/>
        </w:rPr>
        <w:t xml:space="preserve"> </w:t>
      </w:r>
    </w:p>
    <w:p w14:paraId="196129BB" w14:textId="79D6D0BB" w:rsidR="002B34B2" w:rsidRDefault="002B34B2" w:rsidP="002B34B2">
      <w:pPr>
        <w:pStyle w:val="Iauiue"/>
        <w:ind w:right="140" w:firstLine="42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Вишгородської міської ради</w:t>
      </w:r>
      <w:r w:rsidR="005B002C">
        <w:rPr>
          <w:b/>
          <w:sz w:val="24"/>
          <w:szCs w:val="24"/>
          <w:lang w:val="uk-UA"/>
        </w:rPr>
        <w:t>»</w:t>
      </w:r>
    </w:p>
    <w:p w14:paraId="41933114" w14:textId="77777777" w:rsidR="002B34B2" w:rsidRPr="002B34B2" w:rsidRDefault="002B34B2" w:rsidP="004052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B4C8E" w14:textId="4E2B4E4E" w:rsidR="00405227" w:rsidRDefault="00C56F94" w:rsidP="003E0F36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40522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20 частини четвертої статті 42 Закону України «Про місцеве самоврядування в Україні», </w:t>
      </w:r>
      <w:r w:rsidR="00405227" w:rsidRPr="0040522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B34B2" w:rsidRPr="00405227">
        <w:rPr>
          <w:rFonts w:ascii="Times New Roman" w:hAnsi="Times New Roman" w:cs="Times New Roman"/>
          <w:sz w:val="24"/>
          <w:szCs w:val="24"/>
          <w:lang w:val="uk-UA"/>
        </w:rPr>
        <w:t>акону України «Про Національний архівний фонд та архівні установи»,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</w:t>
      </w:r>
      <w:r w:rsidR="00405227" w:rsidRPr="0040522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05227" w:rsidRPr="003E0F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0" w:name="_Hlk175665032"/>
      <w:r w:rsidR="00405227" w:rsidRPr="003E0F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05227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аказу Міністерства юстиції України від 19.06.2013р. №1227/5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</w:t>
      </w:r>
      <w:bookmarkEnd w:id="0"/>
      <w:r w:rsidR="008F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1613AC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 зареєстрованого в Міністерстві юстиції України 25.06.2013р. за № 1062/23594 (зі змінами)</w:t>
      </w:r>
      <w:r w:rsidR="008C5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з метою врахування</w:t>
      </w:r>
      <w:r w:rsidR="003E0F36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B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розпорядження міського голови (по особовому складу) від 27.01.2025</w:t>
      </w:r>
      <w:r w:rsidR="008C58DB" w:rsidRPr="008C5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C5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</w:t>
      </w:r>
      <w:bookmarkStart w:id="1" w:name="_GoBack"/>
      <w:bookmarkEnd w:id="1"/>
      <w:r w:rsidR="005B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№ 43-к/</w:t>
      </w:r>
      <w:proofErr w:type="spellStart"/>
      <w:r w:rsidR="005B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тр</w:t>
      </w:r>
      <w:proofErr w:type="spellEnd"/>
      <w:r w:rsidR="005B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C58DB" w:rsidRPr="008C5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B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звільнення з посади»</w:t>
      </w:r>
      <w:r w:rsidR="001613AC" w:rsidRPr="003E0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14:paraId="0C708ACB" w14:textId="52707827" w:rsidR="005B002C" w:rsidRDefault="005B002C" w:rsidP="0035102F">
      <w:pPr>
        <w:pStyle w:val="a3"/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зміни до розпорядження міського голови від 14 жовтня 2024 року № 160 «Про затвердження Положення та складу експертної комісії Вишгородської міської ради», а саме</w:t>
      </w:r>
      <w:r w:rsidR="0035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 пункт 2 розпорядження викласти у новій редакції згідно додатку.</w:t>
      </w:r>
    </w:p>
    <w:p w14:paraId="01F642BB" w14:textId="77777777" w:rsidR="0035102F" w:rsidRDefault="0035102F" w:rsidP="0035102F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розпорядження покласти на керуючого справами виконавчого комітету Вишгородської міської ради.</w:t>
      </w:r>
    </w:p>
    <w:p w14:paraId="3FBE48A9" w14:textId="77777777" w:rsidR="0035102F" w:rsidRDefault="0035102F" w:rsidP="0035102F">
      <w:pPr>
        <w:pStyle w:val="a3"/>
        <w:tabs>
          <w:tab w:val="left" w:pos="567"/>
        </w:tabs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15B0266E" w14:textId="21BF11D2" w:rsidR="005B002C" w:rsidRPr="005B002C" w:rsidRDefault="005B002C" w:rsidP="005B002C">
      <w:pPr>
        <w:pStyle w:val="a3"/>
        <w:tabs>
          <w:tab w:val="left" w:pos="567"/>
        </w:tabs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38722F74" w14:textId="77777777" w:rsidR="00180559" w:rsidRPr="005B002C" w:rsidRDefault="00180559" w:rsidP="0018055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93538E" w14:textId="77777777" w:rsidR="00180559" w:rsidRDefault="00180559" w:rsidP="0018055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91CF8" w14:textId="77777777" w:rsidR="00180559" w:rsidRDefault="00180559" w:rsidP="00180559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805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</w:t>
      </w:r>
      <w:r w:rsidRPr="001805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Олексій МОМОТ</w:t>
      </w:r>
    </w:p>
    <w:p w14:paraId="15921834" w14:textId="77777777" w:rsidR="00180559" w:rsidRDefault="00180559" w:rsidP="00180559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17ADF37" w14:textId="78886CA7" w:rsidR="00702211" w:rsidRDefault="00702211" w:rsidP="00C56F9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2EEDF4" w14:textId="77777777" w:rsidR="00A62409" w:rsidRDefault="00A62409" w:rsidP="00C56F9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E4D6B39" w14:textId="022CF5D4" w:rsidR="009F2723" w:rsidRDefault="00BE3C16" w:rsidP="0035102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14:paraId="11DF6E08" w14:textId="438CDC3C" w:rsidR="00F97C45" w:rsidRDefault="00F97C45" w:rsidP="0035102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DE9C48A" w14:textId="77777777" w:rsidR="00F97C45" w:rsidRDefault="00F97C45" w:rsidP="0035102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79658245" w14:textId="6553D5E3" w:rsidR="009F2723" w:rsidRDefault="009F2723" w:rsidP="003B348D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51341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348D">
        <w:rPr>
          <w:rFonts w:ascii="Times New Roman" w:hAnsi="Times New Roman" w:cs="Times New Roman"/>
          <w:sz w:val="24"/>
          <w:szCs w:val="24"/>
          <w:lang w:val="uk-UA"/>
        </w:rPr>
        <w:t>додаток до розпорядження</w:t>
      </w:r>
      <w:r w:rsidRPr="00F452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F45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643952A" w14:textId="61F269ED" w:rsidR="009F2723" w:rsidRDefault="009F2723" w:rsidP="00F97A67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5670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F97A6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7A67">
        <w:rPr>
          <w:rFonts w:ascii="Times New Roman" w:hAnsi="Times New Roman" w:cs="Times New Roman"/>
          <w:sz w:val="24"/>
          <w:szCs w:val="24"/>
          <w:lang w:val="uk-UA"/>
        </w:rPr>
        <w:t xml:space="preserve">    від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C2F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C45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0C2F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B348D">
        <w:rPr>
          <w:rFonts w:ascii="Times New Roman" w:hAnsi="Times New Roman" w:cs="Times New Roman"/>
          <w:sz w:val="24"/>
          <w:szCs w:val="24"/>
          <w:lang w:val="uk-UA"/>
        </w:rPr>
        <w:t xml:space="preserve">квітня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3B348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7A67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F97C45">
        <w:rPr>
          <w:rFonts w:ascii="Times New Roman" w:hAnsi="Times New Roman" w:cs="Times New Roman"/>
          <w:sz w:val="24"/>
          <w:szCs w:val="24"/>
          <w:lang w:val="uk-UA"/>
        </w:rPr>
        <w:t>74</w:t>
      </w:r>
    </w:p>
    <w:p w14:paraId="29BE4F17" w14:textId="77777777" w:rsidR="009F2723" w:rsidRDefault="009F2723" w:rsidP="009F272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4ECEF3D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A2AE63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C08BA6C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5E48C64" w14:textId="77777777" w:rsidR="009F2723" w:rsidRPr="00180559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  <w:lang w:val="uk-UA"/>
        </w:rPr>
      </w:pPr>
      <w:r w:rsidRPr="00180559">
        <w:rPr>
          <w:rStyle w:val="rvts9"/>
          <w:b/>
          <w:bCs/>
          <w:color w:val="000000"/>
          <w:sz w:val="28"/>
          <w:szCs w:val="28"/>
          <w:lang w:val="uk-UA"/>
        </w:rPr>
        <w:t>Склад</w:t>
      </w:r>
    </w:p>
    <w:p w14:paraId="2BEA92EC" w14:textId="77777777" w:rsidR="009F2723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9"/>
          <w:b/>
          <w:bCs/>
          <w:color w:val="000000"/>
          <w:sz w:val="28"/>
          <w:szCs w:val="28"/>
          <w:lang w:val="uk-UA"/>
        </w:rPr>
      </w:pPr>
      <w:r w:rsidRPr="00180559">
        <w:rPr>
          <w:rStyle w:val="rvts9"/>
          <w:b/>
          <w:bCs/>
          <w:color w:val="000000"/>
          <w:sz w:val="28"/>
          <w:szCs w:val="28"/>
          <w:lang w:val="uk-UA"/>
        </w:rPr>
        <w:t xml:space="preserve">експертної комісії </w:t>
      </w:r>
      <w:r>
        <w:rPr>
          <w:rStyle w:val="rvts9"/>
          <w:b/>
          <w:bCs/>
          <w:color w:val="000000"/>
          <w:sz w:val="28"/>
          <w:szCs w:val="28"/>
          <w:lang w:val="uk-UA"/>
        </w:rPr>
        <w:t xml:space="preserve">Вишгородської </w:t>
      </w:r>
      <w:r w:rsidRPr="00180559">
        <w:rPr>
          <w:rStyle w:val="rvts9"/>
          <w:b/>
          <w:bCs/>
          <w:color w:val="000000"/>
          <w:sz w:val="28"/>
          <w:szCs w:val="28"/>
          <w:lang w:val="uk-UA"/>
        </w:rPr>
        <w:t>міської ради</w:t>
      </w:r>
    </w:p>
    <w:p w14:paraId="61134338" w14:textId="77777777" w:rsidR="009F2723" w:rsidRPr="009F2723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9"/>
          <w:color w:val="000000"/>
          <w:sz w:val="28"/>
          <w:szCs w:val="28"/>
          <w:lang w:val="uk-UA"/>
        </w:rPr>
      </w:pPr>
    </w:p>
    <w:p w14:paraId="3B06B33B" w14:textId="77777777" w:rsidR="009F2723" w:rsidRPr="009F2723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9"/>
          <w:color w:val="000000"/>
          <w:sz w:val="28"/>
          <w:szCs w:val="28"/>
          <w:lang w:val="uk-UA"/>
        </w:rPr>
      </w:pPr>
    </w:p>
    <w:p w14:paraId="0B16A9E4" w14:textId="77777777" w:rsidR="009F2723" w:rsidRPr="00180559" w:rsidRDefault="009F2723" w:rsidP="009F2723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  <w:lang w:val="uk-UA"/>
        </w:rPr>
      </w:pPr>
    </w:p>
    <w:tbl>
      <w:tblPr>
        <w:tblStyle w:val="a4"/>
        <w:tblW w:w="9430" w:type="dxa"/>
        <w:tblInd w:w="-5" w:type="dxa"/>
        <w:tblLook w:val="04A0" w:firstRow="1" w:lastRow="0" w:firstColumn="1" w:lastColumn="0" w:noHBand="0" w:noVBand="1"/>
      </w:tblPr>
      <w:tblGrid>
        <w:gridCol w:w="4000"/>
        <w:gridCol w:w="5430"/>
      </w:tblGrid>
      <w:tr w:rsidR="009F2723" w14:paraId="152642F3" w14:textId="77777777" w:rsidTr="004174E9">
        <w:trPr>
          <w:trHeight w:val="618"/>
        </w:trPr>
        <w:tc>
          <w:tcPr>
            <w:tcW w:w="4000" w:type="dxa"/>
          </w:tcPr>
          <w:p w14:paraId="7F803FEE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Наталія ВАСИЛЕНКО                </w:t>
            </w:r>
          </w:p>
        </w:tc>
        <w:tc>
          <w:tcPr>
            <w:tcW w:w="5430" w:type="dxa"/>
          </w:tcPr>
          <w:p w14:paraId="76217ED3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виконавчого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180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E0B5E1C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голова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9F2723" w14:paraId="4B1CC560" w14:textId="77777777" w:rsidTr="004174E9">
        <w:trPr>
          <w:trHeight w:val="635"/>
        </w:trPr>
        <w:tc>
          <w:tcPr>
            <w:tcW w:w="4000" w:type="dxa"/>
          </w:tcPr>
          <w:p w14:paraId="77E3119B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Оксана СТЕПАНИШИНА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5430" w:type="dxa"/>
          </w:tcPr>
          <w:p w14:paraId="5D276363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документообігу та контролю, </w:t>
            </w:r>
            <w:r w:rsidRPr="00BE3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секретар комісії</w:t>
            </w:r>
          </w:p>
        </w:tc>
      </w:tr>
      <w:tr w:rsidR="009F2723" w14:paraId="30645E02" w14:textId="77777777" w:rsidTr="004174E9">
        <w:trPr>
          <w:trHeight w:val="309"/>
        </w:trPr>
        <w:tc>
          <w:tcPr>
            <w:tcW w:w="9430" w:type="dxa"/>
            <w:gridSpan w:val="2"/>
          </w:tcPr>
          <w:p w14:paraId="29CCC9BF" w14:textId="77777777" w:rsidR="009F2723" w:rsidRDefault="009F2723" w:rsidP="004174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0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Члени комісії:</w:t>
            </w:r>
          </w:p>
        </w:tc>
      </w:tr>
      <w:tr w:rsidR="009F2723" w14:paraId="433EF162" w14:textId="77777777" w:rsidTr="004174E9">
        <w:trPr>
          <w:trHeight w:val="309"/>
        </w:trPr>
        <w:tc>
          <w:tcPr>
            <w:tcW w:w="4000" w:type="dxa"/>
          </w:tcPr>
          <w:p w14:paraId="1577405B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Лариса ГАВРИЛКО</w:t>
            </w:r>
          </w:p>
        </w:tc>
        <w:tc>
          <w:tcPr>
            <w:tcW w:w="5430" w:type="dxa"/>
          </w:tcPr>
          <w:p w14:paraId="1AEC9D6E" w14:textId="77777777" w:rsidR="009F2723" w:rsidRDefault="009F2723" w:rsidP="004174E9">
            <w:pPr>
              <w:tabs>
                <w:tab w:val="left" w:pos="3261"/>
                <w:tab w:val="left" w:pos="3828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документообігу та              </w:t>
            </w:r>
          </w:p>
          <w:p w14:paraId="02604B8C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контролю;</w:t>
            </w:r>
          </w:p>
        </w:tc>
      </w:tr>
      <w:tr w:rsidR="009F2723" w14:paraId="2B407187" w14:textId="77777777" w:rsidTr="004174E9">
        <w:trPr>
          <w:trHeight w:val="309"/>
        </w:trPr>
        <w:tc>
          <w:tcPr>
            <w:tcW w:w="4000" w:type="dxa"/>
          </w:tcPr>
          <w:p w14:paraId="60BF06EE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4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Вікторія ШЕВЧЕНКО</w:t>
            </w:r>
          </w:p>
        </w:tc>
        <w:tc>
          <w:tcPr>
            <w:tcW w:w="5430" w:type="dxa"/>
          </w:tcPr>
          <w:p w14:paraId="1B79D080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спеціаліст сектору кадрової роботи</w:t>
            </w:r>
          </w:p>
        </w:tc>
      </w:tr>
      <w:tr w:rsidR="009F2723" w14:paraId="1CBEE445" w14:textId="77777777" w:rsidTr="004174E9">
        <w:trPr>
          <w:trHeight w:val="928"/>
        </w:trPr>
        <w:tc>
          <w:tcPr>
            <w:tcW w:w="4000" w:type="dxa"/>
          </w:tcPr>
          <w:p w14:paraId="62501644" w14:textId="6DB324BA" w:rsidR="009F2723" w:rsidRDefault="00513410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Олена КАЧКАН</w:t>
            </w:r>
            <w:r w:rsidR="009F2723"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5430" w:type="dxa"/>
          </w:tcPr>
          <w:p w14:paraId="357320D2" w14:textId="77777777" w:rsidR="009F2723" w:rsidRPr="00BE3C16" w:rsidRDefault="009F2723" w:rsidP="004174E9">
            <w:pPr>
              <w:tabs>
                <w:tab w:val="left" w:pos="3261"/>
                <w:tab w:val="left" w:pos="3828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бухгалтерського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обліку, фінансового та господарсько-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організаційного забезпечення</w:t>
            </w:r>
          </w:p>
        </w:tc>
      </w:tr>
      <w:tr w:rsidR="009F2723" w:rsidRPr="008C58DB" w14:paraId="0E079F74" w14:textId="77777777" w:rsidTr="004174E9">
        <w:trPr>
          <w:trHeight w:val="945"/>
        </w:trPr>
        <w:tc>
          <w:tcPr>
            <w:tcW w:w="4000" w:type="dxa"/>
          </w:tcPr>
          <w:p w14:paraId="6247E595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3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Тимофій КЛИМЕНКО</w:t>
            </w:r>
          </w:p>
        </w:tc>
        <w:tc>
          <w:tcPr>
            <w:tcW w:w="5430" w:type="dxa"/>
          </w:tcPr>
          <w:p w14:paraId="7B3F8002" w14:textId="77777777" w:rsidR="009F2723" w:rsidRPr="00BE3C16" w:rsidRDefault="009F2723" w:rsidP="004174E9">
            <w:pPr>
              <w:tabs>
                <w:tab w:val="left" w:pos="3261"/>
                <w:tab w:val="left" w:pos="3828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архівного відділу Вишгородської районної військової адміністрації</w:t>
            </w:r>
          </w:p>
          <w:p w14:paraId="4E1EC8BB" w14:textId="77777777" w:rsidR="009F2723" w:rsidRDefault="009F2723" w:rsidP="00417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57CDFBC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A00AC9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CA928B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64A9F3" w14:textId="77777777" w:rsidR="009F2723" w:rsidRPr="00BE3C16" w:rsidRDefault="009F2723" w:rsidP="009F2723">
      <w:pPr>
        <w:tabs>
          <w:tab w:val="left" w:pos="595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3C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</w:t>
      </w:r>
    </w:p>
    <w:p w14:paraId="4ED8A5BE" w14:textId="77777777" w:rsidR="009F2723" w:rsidRPr="00BE3C16" w:rsidRDefault="009F2723" w:rsidP="009F2723">
      <w:pPr>
        <w:tabs>
          <w:tab w:val="left" w:pos="595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3C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</w:t>
      </w:r>
      <w:r w:rsidRPr="00BE3C1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Наталія ВАСИЛЕНКО</w:t>
      </w:r>
    </w:p>
    <w:p w14:paraId="685B5B63" w14:textId="77777777" w:rsidR="009F2723" w:rsidRPr="00BE3C16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3CDDE5A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D7E00F" w14:textId="77777777" w:rsidR="009F2723" w:rsidRDefault="009F2723" w:rsidP="009F2723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09967D0" w14:textId="77777777" w:rsidR="009F2723" w:rsidRPr="007768CD" w:rsidRDefault="009F2723" w:rsidP="00FD3DA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sectPr w:rsidR="009F2723" w:rsidRPr="007768CD" w:rsidSect="00027D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764C9"/>
    <w:multiLevelType w:val="hybridMultilevel"/>
    <w:tmpl w:val="AF028B9A"/>
    <w:lvl w:ilvl="0" w:tplc="C7F0DF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456E1A"/>
    <w:multiLevelType w:val="hybridMultilevel"/>
    <w:tmpl w:val="2BE20982"/>
    <w:lvl w:ilvl="0" w:tplc="A3A2FA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735870"/>
    <w:multiLevelType w:val="hybridMultilevel"/>
    <w:tmpl w:val="BA723DC0"/>
    <w:lvl w:ilvl="0" w:tplc="7AFCA836">
      <w:start w:val="10"/>
      <w:numFmt w:val="bullet"/>
      <w:lvlText w:val="-"/>
      <w:lvlJc w:val="left"/>
      <w:pPr>
        <w:ind w:left="8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34B94D9E"/>
    <w:multiLevelType w:val="hybridMultilevel"/>
    <w:tmpl w:val="39665CA6"/>
    <w:lvl w:ilvl="0" w:tplc="36ACF1C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834366"/>
    <w:multiLevelType w:val="hybridMultilevel"/>
    <w:tmpl w:val="F29832BE"/>
    <w:lvl w:ilvl="0" w:tplc="869EE4EC">
      <w:start w:val="10"/>
      <w:numFmt w:val="bullet"/>
      <w:lvlText w:val="-"/>
      <w:lvlJc w:val="left"/>
      <w:pPr>
        <w:ind w:left="8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B2"/>
    <w:rsid w:val="00027DE4"/>
    <w:rsid w:val="000C2F36"/>
    <w:rsid w:val="001613AC"/>
    <w:rsid w:val="00180559"/>
    <w:rsid w:val="001A2A4F"/>
    <w:rsid w:val="001B5E8D"/>
    <w:rsid w:val="00205115"/>
    <w:rsid w:val="0027665F"/>
    <w:rsid w:val="002A2967"/>
    <w:rsid w:val="002B34B2"/>
    <w:rsid w:val="00315620"/>
    <w:rsid w:val="0035102F"/>
    <w:rsid w:val="003B348D"/>
    <w:rsid w:val="003C5B80"/>
    <w:rsid w:val="003E0F36"/>
    <w:rsid w:val="00405227"/>
    <w:rsid w:val="00472B9C"/>
    <w:rsid w:val="00490774"/>
    <w:rsid w:val="00513410"/>
    <w:rsid w:val="005B002C"/>
    <w:rsid w:val="006A0986"/>
    <w:rsid w:val="00702211"/>
    <w:rsid w:val="007753C7"/>
    <w:rsid w:val="007768CD"/>
    <w:rsid w:val="007A0878"/>
    <w:rsid w:val="00854EDB"/>
    <w:rsid w:val="008C58DB"/>
    <w:rsid w:val="008F77AE"/>
    <w:rsid w:val="00922731"/>
    <w:rsid w:val="009D152F"/>
    <w:rsid w:val="009F2723"/>
    <w:rsid w:val="00A4477C"/>
    <w:rsid w:val="00A62409"/>
    <w:rsid w:val="00A81124"/>
    <w:rsid w:val="00AD1036"/>
    <w:rsid w:val="00AF11BA"/>
    <w:rsid w:val="00B54F1A"/>
    <w:rsid w:val="00BD468C"/>
    <w:rsid w:val="00BE3C16"/>
    <w:rsid w:val="00BF75BD"/>
    <w:rsid w:val="00C34F2C"/>
    <w:rsid w:val="00C56F94"/>
    <w:rsid w:val="00D42B2A"/>
    <w:rsid w:val="00D861FD"/>
    <w:rsid w:val="00D86A97"/>
    <w:rsid w:val="00DA6105"/>
    <w:rsid w:val="00DD3B1E"/>
    <w:rsid w:val="00E347A1"/>
    <w:rsid w:val="00F04F73"/>
    <w:rsid w:val="00F059C0"/>
    <w:rsid w:val="00F97A67"/>
    <w:rsid w:val="00F97C45"/>
    <w:rsid w:val="00FD3DA0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B247"/>
  <w15:chartTrackingRefBased/>
  <w15:docId w15:val="{622E0F83-7C8C-4FDB-B921-43C4C4AE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B34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B34B2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315620"/>
    <w:pPr>
      <w:ind w:left="720"/>
      <w:contextualSpacing/>
    </w:pPr>
  </w:style>
  <w:style w:type="paragraph" w:customStyle="1" w:styleId="rvps1">
    <w:name w:val="rvps1"/>
    <w:basedOn w:val="a"/>
    <w:rsid w:val="0018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80559"/>
  </w:style>
  <w:style w:type="table" w:styleId="a4">
    <w:name w:val="Table Grid"/>
    <w:basedOn w:val="a1"/>
    <w:uiPriority w:val="39"/>
    <w:rsid w:val="00B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FD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D7094"/>
  </w:style>
  <w:style w:type="paragraph" w:customStyle="1" w:styleId="rvps4">
    <w:name w:val="rvps4"/>
    <w:basedOn w:val="a"/>
    <w:rsid w:val="00FD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2025-04-17T11:20:00Z</cp:lastPrinted>
  <dcterms:created xsi:type="dcterms:W3CDTF">2025-04-17T06:13:00Z</dcterms:created>
  <dcterms:modified xsi:type="dcterms:W3CDTF">2025-04-17T11:21:00Z</dcterms:modified>
</cp:coreProperties>
</file>