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CB214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drawing>
          <wp:inline distT="0" distB="0" distL="0" distR="0" wp14:anchorId="1ECE8BC6" wp14:editId="74D4E67F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7A1C" w14:textId="77777777" w:rsidR="00EC2A40" w:rsidRDefault="00EC2A40" w:rsidP="00EC2A40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ВИШГОРОДСЬКА МІСЬКА РАДА </w:t>
      </w:r>
    </w:p>
    <w:p w14:paraId="742183FF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D1C932" w14:textId="77777777" w:rsidR="00EC2A40" w:rsidRDefault="00EC2A40" w:rsidP="00EC2A40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spacing w:val="92"/>
          <w:sz w:val="2"/>
          <w:szCs w:val="2"/>
          <w:lang w:val="uk-UA" w:eastAsia="ru-RU"/>
        </w:rPr>
      </w:pPr>
    </w:p>
    <w:p w14:paraId="3F204ADF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E52055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516361E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 О З П О Р Я Д Ж Е Н Н Я</w:t>
      </w:r>
    </w:p>
    <w:p w14:paraId="7027038C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3C00C5F" w14:textId="56E53FFF" w:rsidR="00EC2A40" w:rsidRPr="00324D1C" w:rsidRDefault="00105131" w:rsidP="00EC2A40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EC2A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липня 2026 року                                </w:t>
      </w:r>
      <w:r w:rsidR="00192F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EC2A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Вишгород                                                    </w:t>
      </w:r>
      <w:r w:rsidR="00EC2A4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№</w:t>
      </w:r>
      <w:r w:rsidR="001E05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140</w:t>
      </w:r>
      <w:bookmarkStart w:id="0" w:name="_GoBack"/>
      <w:bookmarkEnd w:id="0"/>
      <w:r w:rsidR="00EC2A4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19A74B64" w14:textId="77777777" w:rsidR="00EC2A40" w:rsidRDefault="00EC2A40" w:rsidP="00EC2A40">
      <w:pPr>
        <w:spacing w:line="254" w:lineRule="auto"/>
        <w:rPr>
          <w:rFonts w:ascii="Times New Roman" w:hAnsi="Times New Roman" w:cs="Times New Roman"/>
        </w:rPr>
      </w:pPr>
    </w:p>
    <w:p w14:paraId="4203FB9E" w14:textId="77777777" w:rsidR="00EC2A40" w:rsidRDefault="00EC2A40" w:rsidP="00EC2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D8B065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скликання позачергової</w:t>
      </w:r>
      <w:r w:rsidRPr="00E8059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805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ХІІІ</w:t>
      </w:r>
      <w:r w:rsidRPr="00E8059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сесії </w:t>
      </w:r>
    </w:p>
    <w:p w14:paraId="6CF3DDEB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Вишгородської міської ради VIІІ скликання</w:t>
      </w:r>
    </w:p>
    <w:p w14:paraId="6295684B" w14:textId="77777777" w:rsidR="00EC2A40" w:rsidRDefault="00EC2A40" w:rsidP="00EC2A40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CF030E" w14:textId="77777777" w:rsidR="00EC2A40" w:rsidRDefault="00EC2A40" w:rsidP="00EC2A4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B4E296" w14:textId="77777777" w:rsidR="00EC2A40" w:rsidRDefault="00EC2A40" w:rsidP="00EC2A4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ч. 4, ч. 10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46, ст. 47 Закону України «Про місцеве самоврядування в Україні», скликати позачергову</w:t>
      </w:r>
      <w:r w:rsidRPr="00E805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80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LX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ХІІІ</w:t>
      </w:r>
      <w:r w:rsidRPr="00E80597">
        <w:rPr>
          <w:rFonts w:ascii="Times New Roman" w:eastAsia="Times New Roman" w:hAnsi="Times New Roman" w:cs="Times New Roman"/>
          <w:sz w:val="24"/>
          <w:szCs w:val="24"/>
          <w:shd w:val="clear" w:color="auto" w:fill="F9FFF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сесію Вишгородської міської ради VІІІ скликання:</w:t>
      </w:r>
    </w:p>
    <w:p w14:paraId="2E657EAB" w14:textId="77777777" w:rsidR="00EC2A40" w:rsidRDefault="00EC2A40" w:rsidP="00EC2A4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B9285D" w14:textId="77777777" w:rsidR="00EC2A40" w:rsidRDefault="00EC2A40" w:rsidP="00EC2A40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23</w:t>
      </w:r>
      <w:r w:rsidRPr="00BD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липня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2026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14:paraId="084E1AC8" w14:textId="77777777" w:rsidR="00EC2A40" w:rsidRDefault="00EC2A40" w:rsidP="00EC2A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661777" w14:textId="10FE0167" w:rsidR="00192F0D" w:rsidRDefault="00192F0D" w:rsidP="00192F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1. </w:t>
      </w:r>
      <w:r w:rsidRPr="00192F0D">
        <w:rPr>
          <w:rFonts w:ascii="Times New Roman" w:hAnsi="Times New Roman"/>
          <w:bCs/>
          <w:sz w:val="24"/>
          <w:szCs w:val="24"/>
          <w:lang w:val="uk-UA"/>
        </w:rPr>
        <w:t>Про встановлення вартості харчування учнів у закладах загальної середньої освіти Вишгородської міської територіальної громади на 2026 -2027 навчальний рік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27779F7" w14:textId="77777777" w:rsidR="00324D1C" w:rsidRPr="000B726C" w:rsidRDefault="00324D1C" w:rsidP="00324D1C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 11.12.2025 № 65/13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«Про затвердження міських Програм». </w:t>
      </w:r>
    </w:p>
    <w:p w14:paraId="629EFB88" w14:textId="692E13A2" w:rsidR="00192F0D" w:rsidRPr="00192F0D" w:rsidRDefault="00324D1C" w:rsidP="00192F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3</w:t>
      </w:r>
      <w:r w:rsidR="00192F0D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. </w:t>
      </w:r>
      <w:r w:rsidR="00192F0D" w:rsidRPr="00192F0D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Про внесення  змін до рішення Вишгородської міської ради від 23.12.2025 № 65/43                  «Про бюджет Вишгородської міської територіальної громади на 2026 рік» (з наступними змінами) та додатків  </w:t>
      </w:r>
      <w:r w:rsidR="00192F0D" w:rsidRPr="0010513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1, 3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, 5</w:t>
      </w:r>
      <w:r w:rsidR="00192F0D" w:rsidRPr="0010513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7</w:t>
      </w:r>
      <w:r w:rsidR="00192F0D" w:rsidRPr="0010513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192F0D" w:rsidRPr="00192F0D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до нього</w:t>
      </w:r>
      <w:r w:rsidR="00192F0D" w:rsidRPr="00192F0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8247F4E" w14:textId="77777777" w:rsidR="00192F0D" w:rsidRPr="00192F0D" w:rsidRDefault="00192F0D" w:rsidP="00192F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B348037" w14:textId="77777777" w:rsidR="00EC2A40" w:rsidRPr="008A3C7B" w:rsidRDefault="00EC2A40" w:rsidP="00EC2A40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CF9">
        <w:rPr>
          <w:rFonts w:ascii="Times New Roman" w:hAnsi="Times New Roman"/>
          <w:bCs/>
          <w:sz w:val="24"/>
          <w:szCs w:val="24"/>
        </w:rPr>
        <w:t>Рекомендувати голові постійної комісії з питань планування та формування бюджету міста скликати засідання комісії для вивчення, попереднього розгляду питан</w:t>
      </w:r>
      <w:r>
        <w:rPr>
          <w:rFonts w:ascii="Times New Roman" w:hAnsi="Times New Roman"/>
          <w:bCs/>
          <w:sz w:val="24"/>
          <w:szCs w:val="24"/>
        </w:rPr>
        <w:t>ь</w:t>
      </w:r>
      <w:r w:rsidRPr="00F67CF9">
        <w:rPr>
          <w:rFonts w:ascii="Times New Roman" w:hAnsi="Times New Roman"/>
          <w:bCs/>
          <w:sz w:val="24"/>
          <w:szCs w:val="24"/>
        </w:rPr>
        <w:t xml:space="preserve"> порядку денного та надання висновків по н</w:t>
      </w:r>
      <w:r>
        <w:rPr>
          <w:rFonts w:ascii="Times New Roman" w:hAnsi="Times New Roman"/>
          <w:bCs/>
          <w:sz w:val="24"/>
          <w:szCs w:val="24"/>
        </w:rPr>
        <w:t>их</w:t>
      </w:r>
      <w:r w:rsidRPr="008A3C7B">
        <w:rPr>
          <w:rFonts w:ascii="Times New Roman" w:hAnsi="Times New Roman"/>
          <w:bCs/>
          <w:sz w:val="24"/>
          <w:szCs w:val="24"/>
        </w:rPr>
        <w:t xml:space="preserve">. </w:t>
      </w:r>
    </w:p>
    <w:p w14:paraId="2827B69E" w14:textId="77777777" w:rsidR="00EC2A40" w:rsidRDefault="00EC2A40" w:rsidP="00EC2A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958FF6" w14:textId="77777777" w:rsidR="00EC2A40" w:rsidRDefault="00EC2A40" w:rsidP="00EC2A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C08B91" w14:textId="77777777" w:rsidR="00EC2A40" w:rsidRDefault="00EC2A40" w:rsidP="00EC2A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B6D9D2" w14:textId="77777777" w:rsidR="00EC2A40" w:rsidRDefault="00EC2A40" w:rsidP="00EC2A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Олексій МОМОТ</w:t>
      </w:r>
    </w:p>
    <w:p w14:paraId="14CF2436" w14:textId="77777777" w:rsidR="00EC2A40" w:rsidRDefault="00EC2A40" w:rsidP="00EC2A40">
      <w:pPr>
        <w:spacing w:after="0" w:line="240" w:lineRule="auto"/>
        <w:jc w:val="both"/>
        <w:rPr>
          <w:lang w:val="uk-UA"/>
        </w:rPr>
      </w:pPr>
    </w:p>
    <w:p w14:paraId="69ACEAB4" w14:textId="77777777" w:rsidR="00EC2A40" w:rsidRDefault="00EC2A40" w:rsidP="00EC2A40"/>
    <w:p w14:paraId="29B4F959" w14:textId="77777777" w:rsidR="0073278E" w:rsidRDefault="0073278E"/>
    <w:sectPr w:rsidR="00732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40"/>
    <w:rsid w:val="00105131"/>
    <w:rsid w:val="00192F0D"/>
    <w:rsid w:val="001E05D1"/>
    <w:rsid w:val="00324D1C"/>
    <w:rsid w:val="0073278E"/>
    <w:rsid w:val="00EC2A40"/>
    <w:rsid w:val="00F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A0DF"/>
  <w15:chartTrackingRefBased/>
  <w15:docId w15:val="{6905A670-0BBA-4FB0-AC66-CF3CFE23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A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40"/>
    <w:pPr>
      <w:spacing w:line="254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2026-07-14T08:22:00Z</dcterms:created>
  <dcterms:modified xsi:type="dcterms:W3CDTF">2026-07-15T08:27:00Z</dcterms:modified>
</cp:coreProperties>
</file>